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5A2D" w14:textId="77777777" w:rsidR="002A26D4" w:rsidRPr="002A26D4" w:rsidRDefault="002A26D4" w:rsidP="002A26D4">
      <w:r w:rsidRPr="002A26D4">
        <w:rPr>
          <w:b/>
          <w:bCs/>
        </w:rPr>
        <w:t>AOM 4314C</w:t>
      </w:r>
    </w:p>
    <w:p w14:paraId="6B8359C3" w14:textId="77777777" w:rsidR="002A26D4" w:rsidRPr="002A26D4" w:rsidRDefault="002A26D4" w:rsidP="002A26D4">
      <w:r w:rsidRPr="002A26D4">
        <w:rPr>
          <w:b/>
          <w:bCs/>
        </w:rPr>
        <w:t> Power &amp; Machinery Management</w:t>
      </w:r>
    </w:p>
    <w:p w14:paraId="29176E33" w14:textId="77777777" w:rsidR="002A26D4" w:rsidRPr="002A26D4" w:rsidRDefault="002A26D4" w:rsidP="002A26D4">
      <w:r w:rsidRPr="002A26D4">
        <w:rPr>
          <w:b/>
          <w:bCs/>
          <w:i/>
          <w:iCs/>
        </w:rPr>
        <w:t>Spring 2025 Course Syllabus</w:t>
      </w:r>
    </w:p>
    <w:p w14:paraId="02EB64C9" w14:textId="77777777" w:rsidR="002A26D4" w:rsidRPr="002A26D4" w:rsidRDefault="002A26D4" w:rsidP="002A26D4">
      <w:r w:rsidRPr="002A26D4">
        <w:rPr>
          <w:b/>
          <w:bCs/>
        </w:rPr>
        <w:t>Catalog Description:</w:t>
      </w:r>
      <w:r w:rsidRPr="002A26D4">
        <w:t> </w:t>
      </w:r>
      <w:r w:rsidRPr="002A26D4">
        <w:rPr>
          <w:i/>
          <w:iCs/>
        </w:rPr>
        <w:t>3 credits.  Functional requirements, operating principles, performance, safety and economic application of agricultural power units and field machines for citrus, vegetable and field crop production. (Offered Spring)</w:t>
      </w:r>
      <w:r w:rsidRPr="002A26D4">
        <w:t>.</w:t>
      </w:r>
    </w:p>
    <w:p w14:paraId="1B8626B9" w14:textId="77777777" w:rsidR="002A26D4" w:rsidRPr="002A26D4" w:rsidRDefault="002A26D4" w:rsidP="002A26D4">
      <w:r w:rsidRPr="002A26D4">
        <w:rPr>
          <w:b/>
          <w:bCs/>
        </w:rPr>
        <w:t>Pre-requisites: </w:t>
      </w:r>
      <w:r w:rsidRPr="002A26D4">
        <w:rPr>
          <w:i/>
          <w:iCs/>
        </w:rPr>
        <w:t>MAC 1147:</w:t>
      </w:r>
      <w:r w:rsidRPr="002A26D4">
        <w:rPr>
          <w:b/>
          <w:bCs/>
          <w:i/>
          <w:iCs/>
        </w:rPr>
        <w:t> </w:t>
      </w:r>
      <w:r w:rsidRPr="002A26D4">
        <w:rPr>
          <w:i/>
          <w:iCs/>
        </w:rPr>
        <w:t>Precalculus – Algebra and Trigonometry, or (MAC 1114: Trigonometry &amp; MAC 1140:</w:t>
      </w:r>
      <w:r w:rsidRPr="002A26D4">
        <w:t> </w:t>
      </w:r>
      <w:r w:rsidRPr="002A26D4">
        <w:rPr>
          <w:i/>
          <w:iCs/>
        </w:rPr>
        <w:t>Precalculus), or MAC 2233: Survey of Calculus I</w:t>
      </w:r>
    </w:p>
    <w:p w14:paraId="0488476D" w14:textId="77777777" w:rsidR="002A26D4" w:rsidRPr="002A26D4" w:rsidRDefault="002A26D4" w:rsidP="002A26D4">
      <w:r w:rsidRPr="002A26D4">
        <w:rPr>
          <w:b/>
          <w:bCs/>
        </w:rPr>
        <w:t>Course Objectives: </w:t>
      </w:r>
      <w:r w:rsidRPr="002A26D4">
        <w:t xml:space="preserve">By the end of the course students are expected to gain rudimentary skill </w:t>
      </w:r>
      <w:proofErr w:type="gramStart"/>
      <w:r w:rsidRPr="002A26D4">
        <w:t>proficiencies</w:t>
      </w:r>
      <w:proofErr w:type="gramEnd"/>
      <w:r w:rsidRPr="002A26D4">
        <w:t xml:space="preserve"> and knowledge that will enable them to:</w:t>
      </w:r>
    </w:p>
    <w:p w14:paraId="7B28DE43" w14:textId="77777777" w:rsidR="002A26D4" w:rsidRPr="002A26D4" w:rsidRDefault="002A26D4" w:rsidP="002A26D4">
      <w:pPr>
        <w:numPr>
          <w:ilvl w:val="0"/>
          <w:numId w:val="1"/>
        </w:numPr>
      </w:pPr>
      <w:r w:rsidRPr="002A26D4">
        <w:t>identify various farm, construction and processing machinery and explain the various applications of those pieces of equipment.</w:t>
      </w:r>
    </w:p>
    <w:p w14:paraId="69E39CFC" w14:textId="77777777" w:rsidR="002A26D4" w:rsidRPr="002A26D4" w:rsidRDefault="002A26D4" w:rsidP="002A26D4">
      <w:pPr>
        <w:numPr>
          <w:ilvl w:val="0"/>
          <w:numId w:val="1"/>
        </w:numPr>
      </w:pPr>
      <w:r w:rsidRPr="002A26D4">
        <w:t>differentiate different components and systems within equipment.</w:t>
      </w:r>
    </w:p>
    <w:p w14:paraId="5C0A5812" w14:textId="77777777" w:rsidR="002A26D4" w:rsidRPr="002A26D4" w:rsidRDefault="002A26D4" w:rsidP="002A26D4">
      <w:pPr>
        <w:numPr>
          <w:ilvl w:val="0"/>
          <w:numId w:val="1"/>
        </w:numPr>
      </w:pPr>
      <w:r w:rsidRPr="002A26D4">
        <w:t>select, recommend and manage equipment based on different needs.</w:t>
      </w:r>
    </w:p>
    <w:p w14:paraId="13E1934B" w14:textId="77777777" w:rsidR="002A26D4" w:rsidRPr="002A26D4" w:rsidRDefault="002A26D4" w:rsidP="002A26D4">
      <w:pPr>
        <w:numPr>
          <w:ilvl w:val="0"/>
          <w:numId w:val="1"/>
        </w:numPr>
      </w:pPr>
      <w:r w:rsidRPr="002A26D4">
        <w:t>identify factors that influence production timelines, and improvements that can be made by machine usage.</w:t>
      </w:r>
    </w:p>
    <w:p w14:paraId="4FDC552C" w14:textId="77777777" w:rsidR="002A26D4" w:rsidRPr="002A26D4" w:rsidRDefault="002A26D4" w:rsidP="002A26D4">
      <w:pPr>
        <w:numPr>
          <w:ilvl w:val="0"/>
          <w:numId w:val="1"/>
        </w:numPr>
      </w:pPr>
      <w:r w:rsidRPr="002A26D4">
        <w:t>identify and communicate key aspects associated with equipment usage.</w:t>
      </w:r>
    </w:p>
    <w:p w14:paraId="52BC6A46" w14:textId="77777777" w:rsidR="002A26D4" w:rsidRPr="002A26D4" w:rsidRDefault="002A26D4" w:rsidP="002A26D4">
      <w:r w:rsidRPr="002A26D4">
        <w:rPr>
          <w:b/>
          <w:bCs/>
        </w:rPr>
        <w:t>Contribution of course to meeting the professional component: </w:t>
      </w:r>
      <w:r w:rsidRPr="002A26D4">
        <w:t>This course contributes three (3) credit hours toward meeting the minimum 48 credit hours of basic-level curriculum for the Bachelor of Science Degree in Agricultural Operations Management.</w:t>
      </w:r>
    </w:p>
    <w:p w14:paraId="2145F1D9" w14:textId="77777777" w:rsidR="002A26D4" w:rsidRPr="002A26D4" w:rsidRDefault="002A26D4" w:rsidP="002A26D4">
      <w:r w:rsidRPr="002A26D4">
        <w:rPr>
          <w:b/>
          <w:bCs/>
        </w:rPr>
        <w:t>Relationship of course to program outcomes:</w:t>
      </w:r>
      <w:r w:rsidRPr="002A26D4">
        <w:t> From the list of (1) through (4) program outcomes listed below, this course addresses outcomes (1) and (4). </w:t>
      </w:r>
      <w:r w:rsidRPr="002A26D4">
        <w:rPr>
          <w:b/>
          <w:bCs/>
        </w:rPr>
        <w:t>Of these, </w:t>
      </w:r>
      <w:r w:rsidRPr="002A26D4">
        <w:t>(1) and (3) will be assessed.</w:t>
      </w:r>
    </w:p>
    <w:p w14:paraId="135BD353" w14:textId="77777777" w:rsidR="002A26D4" w:rsidRPr="002A26D4" w:rsidRDefault="002A26D4" w:rsidP="002A26D4">
      <w:r w:rsidRPr="002A26D4">
        <w:rPr>
          <w:b/>
          <w:bCs/>
        </w:rPr>
        <w:t>Program Outcomes:</w:t>
      </w:r>
    </w:p>
    <w:p w14:paraId="44C6C130" w14:textId="77777777" w:rsidR="002A26D4" w:rsidRPr="002A26D4" w:rsidRDefault="002A26D4" w:rsidP="002A26D4">
      <w:pPr>
        <w:numPr>
          <w:ilvl w:val="0"/>
          <w:numId w:val="2"/>
        </w:numPr>
      </w:pPr>
      <w:r w:rsidRPr="002A26D4">
        <w:t xml:space="preserve">an ability to select and apply a knowledge of mathematics, science, and technology to management challenges that require the application of principles and applied procedures or </w:t>
      </w:r>
      <w:proofErr w:type="gramStart"/>
      <w:r w:rsidRPr="002A26D4">
        <w:t>methodologies;</w:t>
      </w:r>
      <w:proofErr w:type="gramEnd"/>
    </w:p>
    <w:p w14:paraId="17EE2475" w14:textId="77777777" w:rsidR="002A26D4" w:rsidRPr="002A26D4" w:rsidRDefault="002A26D4" w:rsidP="002A26D4">
      <w:pPr>
        <w:numPr>
          <w:ilvl w:val="0"/>
          <w:numId w:val="2"/>
        </w:numPr>
      </w:pPr>
      <w:r w:rsidRPr="002A26D4">
        <w:t xml:space="preserve">an ability to function effectively as a member or leader on a technical </w:t>
      </w:r>
      <w:proofErr w:type="gramStart"/>
      <w:r w:rsidRPr="002A26D4">
        <w:t>team;</w:t>
      </w:r>
      <w:proofErr w:type="gramEnd"/>
    </w:p>
    <w:p w14:paraId="25F96410" w14:textId="77777777" w:rsidR="002A26D4" w:rsidRPr="002A26D4" w:rsidRDefault="002A26D4" w:rsidP="002A26D4">
      <w:pPr>
        <w:numPr>
          <w:ilvl w:val="0"/>
          <w:numId w:val="2"/>
        </w:numPr>
      </w:pPr>
      <w:r w:rsidRPr="002A26D4">
        <w:lastRenderedPageBreak/>
        <w:t xml:space="preserve">an ability to apply written, oral, and graphical communication in both technical and non-technical environments; and an ability to identify and use appropriate technical </w:t>
      </w:r>
      <w:proofErr w:type="gramStart"/>
      <w:r w:rsidRPr="002A26D4">
        <w:t>literature;</w:t>
      </w:r>
      <w:proofErr w:type="gramEnd"/>
    </w:p>
    <w:p w14:paraId="6B807F32" w14:textId="77777777" w:rsidR="002A26D4" w:rsidRPr="002A26D4" w:rsidRDefault="002A26D4" w:rsidP="002A26D4">
      <w:pPr>
        <w:numPr>
          <w:ilvl w:val="0"/>
          <w:numId w:val="2"/>
        </w:numPr>
      </w:pPr>
      <w:r w:rsidRPr="002A26D4">
        <w:t xml:space="preserve">an ability to engage in, and to </w:t>
      </w:r>
      <w:proofErr w:type="gramStart"/>
      <w:r w:rsidRPr="002A26D4">
        <w:t>understanding of</w:t>
      </w:r>
      <w:proofErr w:type="gramEnd"/>
      <w:r w:rsidRPr="002A26D4">
        <w:t xml:space="preserve"> the need for professional development</w:t>
      </w:r>
    </w:p>
    <w:p w14:paraId="3B9C82A5" w14:textId="77777777" w:rsidR="002A26D4" w:rsidRPr="002A26D4" w:rsidRDefault="002A26D4" w:rsidP="002A26D4">
      <w:r w:rsidRPr="002A26D4">
        <w:rPr>
          <w:b/>
          <w:bCs/>
        </w:rPr>
        <w:t>Instructor:</w:t>
      </w:r>
      <w:r w:rsidRPr="002A26D4">
        <w:t> Richard V. Scholtz, III</w:t>
      </w:r>
    </w:p>
    <w:p w14:paraId="7E4CD9EA" w14:textId="77777777" w:rsidR="002A26D4" w:rsidRPr="002A26D4" w:rsidRDefault="002A26D4" w:rsidP="002A26D4">
      <w:pPr>
        <w:numPr>
          <w:ilvl w:val="0"/>
          <w:numId w:val="3"/>
        </w:numPr>
      </w:pPr>
      <w:r w:rsidRPr="002A26D4">
        <w:t>Office location: 107 Rogers Hall</w:t>
      </w:r>
    </w:p>
    <w:p w14:paraId="6550EE60" w14:textId="77777777" w:rsidR="002A26D4" w:rsidRPr="002A26D4" w:rsidRDefault="002A26D4" w:rsidP="002A26D4">
      <w:pPr>
        <w:numPr>
          <w:ilvl w:val="0"/>
          <w:numId w:val="3"/>
        </w:numPr>
      </w:pPr>
      <w:r w:rsidRPr="002A26D4">
        <w:t>Telephone: 352-294-6704</w:t>
      </w:r>
    </w:p>
    <w:p w14:paraId="6CD5C931" w14:textId="77777777" w:rsidR="002A26D4" w:rsidRPr="002A26D4" w:rsidRDefault="002A26D4" w:rsidP="002A26D4">
      <w:pPr>
        <w:numPr>
          <w:ilvl w:val="0"/>
          <w:numId w:val="3"/>
        </w:numPr>
      </w:pPr>
      <w:r w:rsidRPr="002A26D4">
        <w:t>E-mail address: rscholtz@ufl.edu</w:t>
      </w:r>
    </w:p>
    <w:p w14:paraId="6094415A" w14:textId="77777777" w:rsidR="002A26D4" w:rsidRPr="002A26D4" w:rsidRDefault="002A26D4" w:rsidP="002A26D4">
      <w:pPr>
        <w:numPr>
          <w:ilvl w:val="0"/>
          <w:numId w:val="3"/>
        </w:numPr>
      </w:pPr>
      <w:r w:rsidRPr="002A26D4">
        <w:t>Web site: http://www.abe.ufl.edu/rscholtz</w:t>
      </w:r>
    </w:p>
    <w:p w14:paraId="329C10E8" w14:textId="77777777" w:rsidR="002A26D4" w:rsidRPr="002A26D4" w:rsidRDefault="002A26D4" w:rsidP="002A26D4">
      <w:pPr>
        <w:numPr>
          <w:ilvl w:val="0"/>
          <w:numId w:val="3"/>
        </w:numPr>
      </w:pPr>
      <w:r w:rsidRPr="002A26D4">
        <w:t>Office hours: TBD</w:t>
      </w:r>
    </w:p>
    <w:p w14:paraId="28416DBF" w14:textId="77777777" w:rsidR="002A26D4" w:rsidRPr="002A26D4" w:rsidRDefault="002A26D4" w:rsidP="002A26D4">
      <w:r w:rsidRPr="002A26D4">
        <w:rPr>
          <w:b/>
          <w:bCs/>
        </w:rPr>
        <w:t>Teaching Assistant: </w:t>
      </w:r>
      <w:r w:rsidRPr="002A26D4">
        <w:t>None.</w:t>
      </w:r>
    </w:p>
    <w:p w14:paraId="711C0D94" w14:textId="77777777" w:rsidR="002A26D4" w:rsidRPr="002A26D4" w:rsidRDefault="002A26D4" w:rsidP="002A26D4">
      <w:r w:rsidRPr="002A26D4">
        <w:rPr>
          <w:b/>
          <w:bCs/>
        </w:rPr>
        <w:t>Lecture Meeting Times: </w:t>
      </w:r>
      <w:r w:rsidRPr="002A26D4">
        <w:t>Tuesday and Thursday - Period 4 (10:40 – 11:30 am)</w:t>
      </w:r>
    </w:p>
    <w:p w14:paraId="5C41D4C2" w14:textId="77777777" w:rsidR="002A26D4" w:rsidRPr="002A26D4" w:rsidRDefault="002A26D4" w:rsidP="002A26D4">
      <w:r w:rsidRPr="002A26D4">
        <w:rPr>
          <w:b/>
          <w:bCs/>
        </w:rPr>
        <w:t>Laboratory Meeting Times: </w:t>
      </w:r>
      <w:r w:rsidRPr="002A26D4">
        <w:t>Tuesday - Periods 7-9 (1:55 – 4:55 pm)</w:t>
      </w:r>
    </w:p>
    <w:p w14:paraId="648C0931" w14:textId="77777777" w:rsidR="002A26D4" w:rsidRPr="002A26D4" w:rsidRDefault="002A26D4" w:rsidP="002A26D4">
      <w:r w:rsidRPr="002A26D4">
        <w:rPr>
          <w:b/>
          <w:bCs/>
        </w:rPr>
        <w:t>Meeting Location:</w:t>
      </w:r>
      <w:r w:rsidRPr="002A26D4">
        <w:t> 110 Rogers Hall.</w:t>
      </w:r>
    </w:p>
    <w:p w14:paraId="6B497A29" w14:textId="77777777" w:rsidR="002A26D4" w:rsidRPr="002A26D4" w:rsidRDefault="002A26D4" w:rsidP="002A26D4">
      <w:r w:rsidRPr="002A26D4">
        <w:rPr>
          <w:b/>
          <w:bCs/>
        </w:rPr>
        <w:t>Textbooks, Materials and Software Required: </w:t>
      </w:r>
      <w:r w:rsidRPr="002A26D4">
        <w:t>(</w:t>
      </w:r>
      <w:r w:rsidRPr="002A26D4">
        <w:rPr>
          <w:i/>
          <w:iCs/>
        </w:rPr>
        <w:t>no required text, notes will be provided on the course’s web site and UF E-learning page</w:t>
      </w:r>
      <w:r w:rsidRPr="002A26D4">
        <w:t>)</w:t>
      </w:r>
    </w:p>
    <w:p w14:paraId="7CE05D2B" w14:textId="77777777" w:rsidR="002A26D4" w:rsidRPr="002A26D4" w:rsidRDefault="002A26D4" w:rsidP="002A26D4">
      <w:pPr>
        <w:numPr>
          <w:ilvl w:val="0"/>
          <w:numId w:val="4"/>
        </w:numPr>
      </w:pPr>
      <w:r w:rsidRPr="002A26D4">
        <w:t>Any scientific calculator.</w:t>
      </w:r>
    </w:p>
    <w:p w14:paraId="46633893" w14:textId="77777777" w:rsidR="002A26D4" w:rsidRPr="002A26D4" w:rsidRDefault="002A26D4" w:rsidP="002A26D4">
      <w:pPr>
        <w:numPr>
          <w:ilvl w:val="0"/>
          <w:numId w:val="4"/>
        </w:numPr>
      </w:pPr>
      <w:r w:rsidRPr="002A26D4">
        <w:t xml:space="preserve">Daily Calendar (e.g. </w:t>
      </w:r>
      <w:proofErr w:type="spellStart"/>
      <w:r w:rsidRPr="002A26D4">
        <w:t>Daytimer</w:t>
      </w:r>
      <w:proofErr w:type="spellEnd"/>
      <w:r w:rsidRPr="002A26D4">
        <w:t>), PDA, phone or laptop computer w/ calendar application.</w:t>
      </w:r>
    </w:p>
    <w:p w14:paraId="677E4647" w14:textId="77777777" w:rsidR="002A26D4" w:rsidRPr="002A26D4" w:rsidRDefault="002A26D4" w:rsidP="002A26D4">
      <w:pPr>
        <w:numPr>
          <w:ilvl w:val="0"/>
          <w:numId w:val="4"/>
        </w:numPr>
      </w:pPr>
      <w:r w:rsidRPr="002A26D4">
        <w:t xml:space="preserve">Access to Microsoft Office 365 or compatible Office Suite (word processor, spreadsheet, presentation programs compatible with </w:t>
      </w:r>
      <w:proofErr w:type="gramStart"/>
      <w:r w:rsidRPr="002A26D4">
        <w:t>the </w:t>
      </w:r>
      <w:r w:rsidRPr="002A26D4">
        <w:rPr>
          <w:i/>
          <w:iCs/>
        </w:rPr>
        <w:t>*.docx</w:t>
      </w:r>
      <w:proofErr w:type="gramEnd"/>
      <w:r w:rsidRPr="002A26D4">
        <w:t>, </w:t>
      </w:r>
      <w:proofErr w:type="gramStart"/>
      <w:r w:rsidRPr="002A26D4">
        <w:rPr>
          <w:i/>
          <w:iCs/>
        </w:rPr>
        <w:t>*.</w:t>
      </w:r>
      <w:proofErr w:type="spellStart"/>
      <w:r w:rsidRPr="002A26D4">
        <w:rPr>
          <w:i/>
          <w:iCs/>
        </w:rPr>
        <w:t>xlsx</w:t>
      </w:r>
      <w:r w:rsidRPr="002A26D4">
        <w:t>and</w:t>
      </w:r>
      <w:proofErr w:type="spellEnd"/>
      <w:proofErr w:type="gramEnd"/>
      <w:r w:rsidRPr="002A26D4">
        <w:t> </w:t>
      </w:r>
      <w:r w:rsidRPr="002A26D4">
        <w:rPr>
          <w:i/>
          <w:iCs/>
        </w:rPr>
        <w:t>*.pptx</w:t>
      </w:r>
      <w:r w:rsidRPr="002A26D4">
        <w:t> formats)</w:t>
      </w:r>
    </w:p>
    <w:p w14:paraId="725AFAB1" w14:textId="77777777" w:rsidR="002A26D4" w:rsidRPr="002A26D4" w:rsidRDefault="002A26D4" w:rsidP="002A26D4">
      <w:r w:rsidRPr="002A26D4">
        <w:rPr>
          <w:b/>
          <w:bCs/>
        </w:rPr>
        <w:t>Source Materials:</w:t>
      </w:r>
    </w:p>
    <w:p w14:paraId="27503D88" w14:textId="77777777" w:rsidR="002A26D4" w:rsidRPr="002A26D4" w:rsidRDefault="002A26D4" w:rsidP="002A26D4">
      <w:pPr>
        <w:numPr>
          <w:ilvl w:val="0"/>
          <w:numId w:val="5"/>
        </w:numPr>
      </w:pPr>
      <w:r w:rsidRPr="002A26D4">
        <w:t>Butler, D. and J.W. Davies. 2004. Urban Drainage. Taylor &amp; Francis, Inc. New York. 568 pages. Bowers, Wendell, Benjamin Angus Jones, and Elwood F. Olver. 1973. Engineering applications in agriculture. Champaign, IL: Stipes.</w:t>
      </w:r>
    </w:p>
    <w:p w14:paraId="4C554D2B" w14:textId="77777777" w:rsidR="002A26D4" w:rsidRPr="002A26D4" w:rsidRDefault="002A26D4" w:rsidP="002A26D4">
      <w:pPr>
        <w:numPr>
          <w:ilvl w:val="0"/>
          <w:numId w:val="5"/>
        </w:numPr>
      </w:pPr>
      <w:r w:rsidRPr="002A26D4">
        <w:lastRenderedPageBreak/>
        <w:t>Deere &amp; Company. 2012. John Deere 7130 and 7230 Tractors. Moline, IL: Deere &amp; Company.</w:t>
      </w:r>
      <w:r w:rsidRPr="002A26D4">
        <w:br/>
        <w:t>Finner, Marshall F. 1969. Farm field machinery. Madison, WI: College Print. and Pub.</w:t>
      </w:r>
    </w:p>
    <w:p w14:paraId="7F7E3E63" w14:textId="77777777" w:rsidR="002A26D4" w:rsidRPr="002A26D4" w:rsidRDefault="002A26D4" w:rsidP="002A26D4">
      <w:pPr>
        <w:numPr>
          <w:ilvl w:val="0"/>
          <w:numId w:val="5"/>
        </w:numPr>
      </w:pPr>
      <w:r w:rsidRPr="002A26D4">
        <w:t>Hunt, Donnell, and Lester W. Garver. 1973. Farm machinery mechanisms. Ames, IA: Iowa State University Press.</w:t>
      </w:r>
    </w:p>
    <w:p w14:paraId="292C5F04" w14:textId="77777777" w:rsidR="002A26D4" w:rsidRPr="002A26D4" w:rsidRDefault="002A26D4" w:rsidP="002A26D4">
      <w:pPr>
        <w:numPr>
          <w:ilvl w:val="0"/>
          <w:numId w:val="5"/>
        </w:numPr>
      </w:pPr>
      <w:r w:rsidRPr="002A26D4">
        <w:t xml:space="preserve">Juvinall, Robert C., and Kurt M. </w:t>
      </w:r>
      <w:proofErr w:type="spellStart"/>
      <w:r w:rsidRPr="002A26D4">
        <w:t>Marshek</w:t>
      </w:r>
      <w:proofErr w:type="spellEnd"/>
      <w:r w:rsidRPr="002A26D4">
        <w:t>. 1991. Fundamentals of machine component design. New York: J. Wiley.</w:t>
      </w:r>
    </w:p>
    <w:p w14:paraId="2645EA75" w14:textId="77777777" w:rsidR="002A26D4" w:rsidRPr="002A26D4" w:rsidRDefault="002A26D4" w:rsidP="002A26D4">
      <w:pPr>
        <w:numPr>
          <w:ilvl w:val="0"/>
          <w:numId w:val="5"/>
        </w:numPr>
      </w:pPr>
      <w:r w:rsidRPr="002A26D4">
        <w:t>Krutz, Gary, Lester Thompson, and Paul Claar. 1984. Design of agricultural machinery. New York: Wiley.</w:t>
      </w:r>
    </w:p>
    <w:p w14:paraId="63404159" w14:textId="77777777" w:rsidR="002A26D4" w:rsidRPr="002A26D4" w:rsidRDefault="002A26D4" w:rsidP="002A26D4">
      <w:pPr>
        <w:numPr>
          <w:ilvl w:val="0"/>
          <w:numId w:val="5"/>
        </w:numPr>
      </w:pPr>
      <w:r w:rsidRPr="002A26D4">
        <w:t>Liljedahl John B., Liljedahl John B., Turnquist Paul K., Smith David W., and Hoki Makoto. 2004. Tractors and their power units. St. Joseph, MI: American Society of Agricultural Engineers.</w:t>
      </w:r>
    </w:p>
    <w:p w14:paraId="3317F209" w14:textId="77777777" w:rsidR="002A26D4" w:rsidRPr="002A26D4" w:rsidRDefault="002A26D4" w:rsidP="002A26D4">
      <w:pPr>
        <w:numPr>
          <w:ilvl w:val="0"/>
          <w:numId w:val="5"/>
        </w:numPr>
      </w:pPr>
      <w:r w:rsidRPr="002A26D4">
        <w:t>South, David W., and Jon R. Mancuso. 1994. Mechanical power transmission components. New York: Marcel Dekker.</w:t>
      </w:r>
    </w:p>
    <w:p w14:paraId="38AD2307" w14:textId="77777777" w:rsidR="002A26D4" w:rsidRPr="002A26D4" w:rsidRDefault="002A26D4" w:rsidP="002A26D4">
      <w:pPr>
        <w:numPr>
          <w:ilvl w:val="0"/>
          <w:numId w:val="5"/>
        </w:numPr>
      </w:pPr>
      <w:r w:rsidRPr="002A26D4">
        <w:t>Srivastava, Ajit K., Carroll E. Goering, and Roger P. Rohrbach. 1993. Engineering principles of agricultural machines. St. Joseph, MI: American Society of Agricultural Engineers.</w:t>
      </w:r>
    </w:p>
    <w:p w14:paraId="6525A2A0" w14:textId="77777777" w:rsidR="002A26D4" w:rsidRPr="002A26D4" w:rsidRDefault="002A26D4" w:rsidP="002A26D4">
      <w:pPr>
        <w:numPr>
          <w:ilvl w:val="0"/>
          <w:numId w:val="5"/>
        </w:numPr>
      </w:pPr>
      <w:r w:rsidRPr="002A26D4">
        <w:t>Vickers, Incorporated. 1998. Vickers mobile hydraulics manual. Rochester Hills, MI: Vickers, Inc.</w:t>
      </w:r>
    </w:p>
    <w:p w14:paraId="6FDCC138" w14:textId="77777777" w:rsidR="002A26D4" w:rsidRPr="002A26D4" w:rsidRDefault="002A26D4" w:rsidP="002A26D4">
      <w:r w:rsidRPr="002A26D4">
        <w:t>Instructional materials for this course consist of only those materials specifically reviewed, selected, and assigned by the instructor. The instructor is only responsible for these instructional materials.</w:t>
      </w:r>
    </w:p>
    <w:p w14:paraId="02ED6D2B" w14:textId="77777777" w:rsidR="002A26D4" w:rsidRPr="002A26D4" w:rsidRDefault="002A26D4" w:rsidP="002A26D4">
      <w:r w:rsidRPr="002A26D4">
        <w:rPr>
          <w:b/>
          <w:bCs/>
        </w:rPr>
        <w:t>Course Schedule:</w:t>
      </w:r>
    </w:p>
    <w:tbl>
      <w:tblPr>
        <w:tblW w:w="9992" w:type="dxa"/>
        <w:tblCellMar>
          <w:top w:w="15" w:type="dxa"/>
          <w:left w:w="15" w:type="dxa"/>
          <w:bottom w:w="15" w:type="dxa"/>
          <w:right w:w="15" w:type="dxa"/>
        </w:tblCellMar>
        <w:tblLook w:val="04A0" w:firstRow="1" w:lastRow="0" w:firstColumn="1" w:lastColumn="0" w:noHBand="0" w:noVBand="1"/>
      </w:tblPr>
      <w:tblGrid>
        <w:gridCol w:w="880"/>
        <w:gridCol w:w="765"/>
        <w:gridCol w:w="2749"/>
        <w:gridCol w:w="3427"/>
        <w:gridCol w:w="2171"/>
      </w:tblGrid>
      <w:tr w:rsidR="002A26D4" w:rsidRPr="002A26D4" w14:paraId="42E0B610" w14:textId="77777777" w:rsidTr="002A26D4">
        <w:trPr>
          <w:trHeight w:val="795"/>
        </w:trPr>
        <w:tc>
          <w:tcPr>
            <w:tcW w:w="854" w:type="dxa"/>
            <w:shd w:val="clear" w:color="auto" w:fill="auto"/>
            <w:tcMar>
              <w:top w:w="30" w:type="dxa"/>
              <w:left w:w="30" w:type="dxa"/>
              <w:bottom w:w="30" w:type="dxa"/>
              <w:right w:w="30" w:type="dxa"/>
            </w:tcMar>
            <w:vAlign w:val="center"/>
            <w:hideMark/>
          </w:tcPr>
          <w:p w14:paraId="6981CCC8" w14:textId="77777777" w:rsidR="002A26D4" w:rsidRPr="002A26D4" w:rsidRDefault="002A26D4" w:rsidP="002A26D4">
            <w:r w:rsidRPr="002A26D4">
              <w:t>Week</w:t>
            </w:r>
          </w:p>
        </w:tc>
        <w:tc>
          <w:tcPr>
            <w:tcW w:w="742" w:type="dxa"/>
            <w:shd w:val="clear" w:color="auto" w:fill="auto"/>
            <w:tcMar>
              <w:top w:w="30" w:type="dxa"/>
              <w:left w:w="30" w:type="dxa"/>
              <w:bottom w:w="30" w:type="dxa"/>
              <w:right w:w="30" w:type="dxa"/>
            </w:tcMar>
            <w:vAlign w:val="center"/>
            <w:hideMark/>
          </w:tcPr>
          <w:p w14:paraId="3399FD69" w14:textId="77777777" w:rsidR="002A26D4" w:rsidRPr="002A26D4" w:rsidRDefault="002A26D4" w:rsidP="002A26D4">
            <w:r w:rsidRPr="002A26D4">
              <w:t>Date</w:t>
            </w:r>
          </w:p>
        </w:tc>
        <w:tc>
          <w:tcPr>
            <w:tcW w:w="2667" w:type="dxa"/>
            <w:shd w:val="clear" w:color="auto" w:fill="auto"/>
            <w:tcMar>
              <w:top w:w="30" w:type="dxa"/>
              <w:left w:w="30" w:type="dxa"/>
              <w:bottom w:w="30" w:type="dxa"/>
              <w:right w:w="30" w:type="dxa"/>
            </w:tcMar>
            <w:vAlign w:val="center"/>
            <w:hideMark/>
          </w:tcPr>
          <w:p w14:paraId="359B6D14" w14:textId="77777777" w:rsidR="002A26D4" w:rsidRPr="002A26D4" w:rsidRDefault="002A26D4" w:rsidP="002A26D4">
            <w:r w:rsidRPr="002A26D4">
              <w:t>Lecture Topics</w:t>
            </w:r>
          </w:p>
        </w:tc>
        <w:tc>
          <w:tcPr>
            <w:tcW w:w="3324" w:type="dxa"/>
            <w:shd w:val="clear" w:color="auto" w:fill="auto"/>
            <w:tcMar>
              <w:top w:w="30" w:type="dxa"/>
              <w:left w:w="30" w:type="dxa"/>
              <w:bottom w:w="30" w:type="dxa"/>
              <w:right w:w="30" w:type="dxa"/>
            </w:tcMar>
            <w:vAlign w:val="center"/>
            <w:hideMark/>
          </w:tcPr>
          <w:p w14:paraId="26B45A21" w14:textId="77777777" w:rsidR="002A26D4" w:rsidRPr="002A26D4" w:rsidRDefault="002A26D4" w:rsidP="002A26D4">
            <w:r w:rsidRPr="002A26D4">
              <w:t>Laboratory Topic</w:t>
            </w:r>
          </w:p>
        </w:tc>
        <w:tc>
          <w:tcPr>
            <w:tcW w:w="2106" w:type="dxa"/>
            <w:shd w:val="clear" w:color="auto" w:fill="auto"/>
            <w:tcMar>
              <w:top w:w="30" w:type="dxa"/>
              <w:left w:w="30" w:type="dxa"/>
              <w:bottom w:w="30" w:type="dxa"/>
              <w:right w:w="30" w:type="dxa"/>
            </w:tcMar>
            <w:vAlign w:val="center"/>
            <w:hideMark/>
          </w:tcPr>
          <w:p w14:paraId="6FF270DD" w14:textId="77777777" w:rsidR="002A26D4" w:rsidRPr="002A26D4" w:rsidRDefault="002A26D4" w:rsidP="002A26D4">
            <w:r w:rsidRPr="002A26D4">
              <w:t>Assignments</w:t>
            </w:r>
          </w:p>
        </w:tc>
      </w:tr>
      <w:tr w:rsidR="002A26D4" w:rsidRPr="002A26D4" w14:paraId="4A775301" w14:textId="77777777" w:rsidTr="002A26D4">
        <w:trPr>
          <w:trHeight w:val="1155"/>
        </w:trPr>
        <w:tc>
          <w:tcPr>
            <w:tcW w:w="854" w:type="dxa"/>
            <w:shd w:val="clear" w:color="auto" w:fill="auto"/>
            <w:tcMar>
              <w:top w:w="30" w:type="dxa"/>
              <w:left w:w="30" w:type="dxa"/>
              <w:bottom w:w="30" w:type="dxa"/>
              <w:right w:w="30" w:type="dxa"/>
            </w:tcMar>
            <w:vAlign w:val="center"/>
            <w:hideMark/>
          </w:tcPr>
          <w:p w14:paraId="41B54D51" w14:textId="77777777" w:rsidR="002A26D4" w:rsidRPr="002A26D4" w:rsidRDefault="002A26D4" w:rsidP="002A26D4">
            <w:r w:rsidRPr="002A26D4">
              <w:rPr>
                <w:b/>
                <w:bCs/>
              </w:rPr>
              <w:t>1</w:t>
            </w:r>
          </w:p>
        </w:tc>
        <w:tc>
          <w:tcPr>
            <w:tcW w:w="742" w:type="dxa"/>
            <w:shd w:val="clear" w:color="auto" w:fill="auto"/>
            <w:tcMar>
              <w:top w:w="30" w:type="dxa"/>
              <w:left w:w="30" w:type="dxa"/>
              <w:bottom w:w="30" w:type="dxa"/>
              <w:right w:w="30" w:type="dxa"/>
            </w:tcMar>
            <w:vAlign w:val="center"/>
            <w:hideMark/>
          </w:tcPr>
          <w:p w14:paraId="6363FD88" w14:textId="77777777" w:rsidR="002A26D4" w:rsidRPr="002A26D4" w:rsidRDefault="002A26D4" w:rsidP="002A26D4">
            <w:r w:rsidRPr="002A26D4">
              <w:t>1/14</w:t>
            </w:r>
          </w:p>
        </w:tc>
        <w:tc>
          <w:tcPr>
            <w:tcW w:w="2667" w:type="dxa"/>
            <w:shd w:val="clear" w:color="auto" w:fill="auto"/>
            <w:tcMar>
              <w:top w:w="30" w:type="dxa"/>
              <w:left w:w="30" w:type="dxa"/>
              <w:bottom w:w="30" w:type="dxa"/>
              <w:right w:w="30" w:type="dxa"/>
            </w:tcMar>
            <w:vAlign w:val="center"/>
            <w:hideMark/>
          </w:tcPr>
          <w:p w14:paraId="0E0233D5" w14:textId="77777777" w:rsidR="002A26D4" w:rsidRPr="002A26D4" w:rsidRDefault="002A26D4" w:rsidP="002A26D4">
            <w:r w:rsidRPr="002A26D4">
              <w:t>Course Introduction</w:t>
            </w:r>
          </w:p>
        </w:tc>
        <w:tc>
          <w:tcPr>
            <w:tcW w:w="3324" w:type="dxa"/>
            <w:shd w:val="clear" w:color="auto" w:fill="auto"/>
            <w:tcMar>
              <w:top w:w="30" w:type="dxa"/>
              <w:left w:w="30" w:type="dxa"/>
              <w:bottom w:w="30" w:type="dxa"/>
              <w:right w:w="30" w:type="dxa"/>
            </w:tcMar>
            <w:vAlign w:val="center"/>
            <w:hideMark/>
          </w:tcPr>
          <w:p w14:paraId="058B3BAA" w14:textId="77777777" w:rsidR="002A26D4" w:rsidRPr="002A26D4" w:rsidRDefault="002A26D4" w:rsidP="002A26D4">
            <w:r w:rsidRPr="002A26D4">
              <w:t>Introduction &amp; Power Calculation</w:t>
            </w:r>
          </w:p>
        </w:tc>
        <w:tc>
          <w:tcPr>
            <w:tcW w:w="2106" w:type="dxa"/>
            <w:shd w:val="clear" w:color="auto" w:fill="auto"/>
            <w:tcMar>
              <w:top w:w="30" w:type="dxa"/>
              <w:left w:w="30" w:type="dxa"/>
              <w:bottom w:w="30" w:type="dxa"/>
              <w:right w:w="30" w:type="dxa"/>
            </w:tcMar>
            <w:vAlign w:val="center"/>
            <w:hideMark/>
          </w:tcPr>
          <w:p w14:paraId="497C8E99" w14:textId="77777777" w:rsidR="002A26D4" w:rsidRPr="002A26D4" w:rsidRDefault="002A26D4" w:rsidP="002A26D4">
            <w:r w:rsidRPr="002A26D4">
              <w:t>---</w:t>
            </w:r>
          </w:p>
        </w:tc>
      </w:tr>
      <w:tr w:rsidR="002A26D4" w:rsidRPr="002A26D4" w14:paraId="323A9253" w14:textId="77777777" w:rsidTr="002A26D4">
        <w:trPr>
          <w:trHeight w:val="1155"/>
        </w:trPr>
        <w:tc>
          <w:tcPr>
            <w:tcW w:w="854" w:type="dxa"/>
            <w:shd w:val="clear" w:color="auto" w:fill="auto"/>
            <w:tcMar>
              <w:top w:w="30" w:type="dxa"/>
              <w:left w:w="30" w:type="dxa"/>
              <w:bottom w:w="30" w:type="dxa"/>
              <w:right w:w="30" w:type="dxa"/>
            </w:tcMar>
            <w:vAlign w:val="center"/>
            <w:hideMark/>
          </w:tcPr>
          <w:p w14:paraId="5EB83BE2"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5CDE23DE" w14:textId="77777777" w:rsidR="002A26D4" w:rsidRPr="002A26D4" w:rsidRDefault="002A26D4" w:rsidP="002A26D4">
            <w:r w:rsidRPr="002A26D4">
              <w:t>1/16</w:t>
            </w:r>
          </w:p>
        </w:tc>
        <w:tc>
          <w:tcPr>
            <w:tcW w:w="2667" w:type="dxa"/>
            <w:shd w:val="clear" w:color="auto" w:fill="auto"/>
            <w:tcMar>
              <w:top w:w="30" w:type="dxa"/>
              <w:left w:w="30" w:type="dxa"/>
              <w:bottom w:w="30" w:type="dxa"/>
              <w:right w:w="30" w:type="dxa"/>
            </w:tcMar>
            <w:vAlign w:val="center"/>
            <w:hideMark/>
          </w:tcPr>
          <w:p w14:paraId="5112E286" w14:textId="77777777" w:rsidR="002A26D4" w:rsidRPr="002A26D4" w:rsidRDefault="002A26D4" w:rsidP="002A26D4">
            <w:r w:rsidRPr="002A26D4">
              <w:t>History of Agricultural Machinery</w:t>
            </w:r>
          </w:p>
        </w:tc>
        <w:tc>
          <w:tcPr>
            <w:tcW w:w="3324" w:type="dxa"/>
            <w:shd w:val="clear" w:color="auto" w:fill="auto"/>
            <w:tcMar>
              <w:top w:w="30" w:type="dxa"/>
              <w:left w:w="30" w:type="dxa"/>
              <w:bottom w:w="30" w:type="dxa"/>
              <w:right w:w="30" w:type="dxa"/>
            </w:tcMar>
            <w:vAlign w:val="center"/>
            <w:hideMark/>
          </w:tcPr>
          <w:p w14:paraId="5C891794"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125A6DFF" w14:textId="77777777" w:rsidR="002A26D4" w:rsidRPr="002A26D4" w:rsidRDefault="002A26D4" w:rsidP="002A26D4">
            <w:r w:rsidRPr="002A26D4">
              <w:t>Engine Cycles</w:t>
            </w:r>
          </w:p>
        </w:tc>
      </w:tr>
      <w:tr w:rsidR="002A26D4" w:rsidRPr="002A26D4" w14:paraId="7196C56E" w14:textId="77777777" w:rsidTr="002A26D4">
        <w:trPr>
          <w:trHeight w:val="1155"/>
        </w:trPr>
        <w:tc>
          <w:tcPr>
            <w:tcW w:w="854" w:type="dxa"/>
            <w:shd w:val="clear" w:color="auto" w:fill="auto"/>
            <w:tcMar>
              <w:top w:w="30" w:type="dxa"/>
              <w:left w:w="30" w:type="dxa"/>
              <w:bottom w:w="30" w:type="dxa"/>
              <w:right w:w="30" w:type="dxa"/>
            </w:tcMar>
            <w:vAlign w:val="center"/>
            <w:hideMark/>
          </w:tcPr>
          <w:p w14:paraId="0C0C46F5" w14:textId="77777777" w:rsidR="002A26D4" w:rsidRPr="002A26D4" w:rsidRDefault="002A26D4" w:rsidP="002A26D4">
            <w:r w:rsidRPr="002A26D4">
              <w:rPr>
                <w:b/>
                <w:bCs/>
              </w:rPr>
              <w:lastRenderedPageBreak/>
              <w:t>2</w:t>
            </w:r>
          </w:p>
        </w:tc>
        <w:tc>
          <w:tcPr>
            <w:tcW w:w="742" w:type="dxa"/>
            <w:shd w:val="clear" w:color="auto" w:fill="auto"/>
            <w:tcMar>
              <w:top w:w="30" w:type="dxa"/>
              <w:left w:w="30" w:type="dxa"/>
              <w:bottom w:w="30" w:type="dxa"/>
              <w:right w:w="30" w:type="dxa"/>
            </w:tcMar>
            <w:vAlign w:val="center"/>
            <w:hideMark/>
          </w:tcPr>
          <w:p w14:paraId="4E0ADF73" w14:textId="77777777" w:rsidR="002A26D4" w:rsidRPr="002A26D4" w:rsidRDefault="002A26D4" w:rsidP="002A26D4">
            <w:r w:rsidRPr="002A26D4">
              <w:t>1/21</w:t>
            </w:r>
          </w:p>
        </w:tc>
        <w:tc>
          <w:tcPr>
            <w:tcW w:w="2667" w:type="dxa"/>
            <w:shd w:val="clear" w:color="auto" w:fill="auto"/>
            <w:tcMar>
              <w:top w:w="30" w:type="dxa"/>
              <w:left w:w="30" w:type="dxa"/>
              <w:bottom w:w="30" w:type="dxa"/>
              <w:right w:w="30" w:type="dxa"/>
            </w:tcMar>
            <w:vAlign w:val="center"/>
            <w:hideMark/>
          </w:tcPr>
          <w:p w14:paraId="122B0C55" w14:textId="77777777" w:rsidR="002A26D4" w:rsidRPr="002A26D4" w:rsidRDefault="002A26D4" w:rsidP="002A26D4">
            <w:r w:rsidRPr="002A26D4">
              <w:t>Power</w:t>
            </w:r>
          </w:p>
        </w:tc>
        <w:tc>
          <w:tcPr>
            <w:tcW w:w="3324" w:type="dxa"/>
            <w:shd w:val="clear" w:color="auto" w:fill="auto"/>
            <w:tcMar>
              <w:top w:w="30" w:type="dxa"/>
              <w:left w:w="30" w:type="dxa"/>
              <w:bottom w:w="30" w:type="dxa"/>
              <w:right w:w="30" w:type="dxa"/>
            </w:tcMar>
            <w:vAlign w:val="center"/>
            <w:hideMark/>
          </w:tcPr>
          <w:p w14:paraId="1884CC48" w14:textId="77777777" w:rsidR="002A26D4" w:rsidRPr="002A26D4" w:rsidRDefault="002A26D4" w:rsidP="002A26D4">
            <w:r w:rsidRPr="002A26D4">
              <w:t>Comparison of Tractor Performances</w:t>
            </w:r>
          </w:p>
        </w:tc>
        <w:tc>
          <w:tcPr>
            <w:tcW w:w="2106" w:type="dxa"/>
            <w:shd w:val="clear" w:color="auto" w:fill="auto"/>
            <w:tcMar>
              <w:top w:w="30" w:type="dxa"/>
              <w:left w:w="30" w:type="dxa"/>
              <w:bottom w:w="30" w:type="dxa"/>
              <w:right w:w="30" w:type="dxa"/>
            </w:tcMar>
            <w:vAlign w:val="center"/>
            <w:hideMark/>
          </w:tcPr>
          <w:p w14:paraId="399DB0DC" w14:textId="77777777" w:rsidR="002A26D4" w:rsidRPr="002A26D4" w:rsidRDefault="002A26D4" w:rsidP="002A26D4">
            <w:r w:rsidRPr="002A26D4">
              <w:t>---</w:t>
            </w:r>
          </w:p>
        </w:tc>
      </w:tr>
      <w:tr w:rsidR="002A26D4" w:rsidRPr="002A26D4" w14:paraId="64E30339" w14:textId="77777777" w:rsidTr="002A26D4">
        <w:trPr>
          <w:trHeight w:val="1155"/>
        </w:trPr>
        <w:tc>
          <w:tcPr>
            <w:tcW w:w="854" w:type="dxa"/>
            <w:shd w:val="clear" w:color="auto" w:fill="auto"/>
            <w:tcMar>
              <w:top w:w="30" w:type="dxa"/>
              <w:left w:w="30" w:type="dxa"/>
              <w:bottom w:w="30" w:type="dxa"/>
              <w:right w:w="30" w:type="dxa"/>
            </w:tcMar>
            <w:vAlign w:val="center"/>
            <w:hideMark/>
          </w:tcPr>
          <w:p w14:paraId="4021012D"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4D36EAB2" w14:textId="77777777" w:rsidR="002A26D4" w:rsidRPr="002A26D4" w:rsidRDefault="002A26D4" w:rsidP="002A26D4">
            <w:r w:rsidRPr="002A26D4">
              <w:t>1/23</w:t>
            </w:r>
          </w:p>
        </w:tc>
        <w:tc>
          <w:tcPr>
            <w:tcW w:w="2667" w:type="dxa"/>
            <w:shd w:val="clear" w:color="auto" w:fill="auto"/>
            <w:tcMar>
              <w:top w:w="30" w:type="dxa"/>
              <w:left w:w="30" w:type="dxa"/>
              <w:bottom w:w="30" w:type="dxa"/>
              <w:right w:w="30" w:type="dxa"/>
            </w:tcMar>
            <w:vAlign w:val="center"/>
            <w:hideMark/>
          </w:tcPr>
          <w:p w14:paraId="4ED69637" w14:textId="77777777" w:rsidR="002A26D4" w:rsidRPr="002A26D4" w:rsidRDefault="002A26D4" w:rsidP="002A26D4">
            <w:r w:rsidRPr="002A26D4">
              <w:t>Nebraska Tractor Testing</w:t>
            </w:r>
          </w:p>
        </w:tc>
        <w:tc>
          <w:tcPr>
            <w:tcW w:w="3324" w:type="dxa"/>
            <w:shd w:val="clear" w:color="auto" w:fill="auto"/>
            <w:tcMar>
              <w:top w:w="30" w:type="dxa"/>
              <w:left w:w="30" w:type="dxa"/>
              <w:bottom w:w="30" w:type="dxa"/>
              <w:right w:w="30" w:type="dxa"/>
            </w:tcMar>
            <w:vAlign w:val="center"/>
            <w:hideMark/>
          </w:tcPr>
          <w:p w14:paraId="194D96DF"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50A1A926" w14:textId="77777777" w:rsidR="002A26D4" w:rsidRPr="002A26D4" w:rsidRDefault="002A26D4" w:rsidP="002A26D4">
            <w:r w:rsidRPr="002A26D4">
              <w:t>Power</w:t>
            </w:r>
          </w:p>
        </w:tc>
      </w:tr>
      <w:tr w:rsidR="002A26D4" w:rsidRPr="002A26D4" w14:paraId="2AA20EDE" w14:textId="77777777" w:rsidTr="002A26D4">
        <w:trPr>
          <w:trHeight w:val="795"/>
        </w:trPr>
        <w:tc>
          <w:tcPr>
            <w:tcW w:w="854" w:type="dxa"/>
            <w:shd w:val="clear" w:color="auto" w:fill="auto"/>
            <w:tcMar>
              <w:top w:w="30" w:type="dxa"/>
              <w:left w:w="30" w:type="dxa"/>
              <w:bottom w:w="30" w:type="dxa"/>
              <w:right w:w="30" w:type="dxa"/>
            </w:tcMar>
            <w:vAlign w:val="center"/>
            <w:hideMark/>
          </w:tcPr>
          <w:p w14:paraId="73FF9B8A" w14:textId="77777777" w:rsidR="002A26D4" w:rsidRPr="002A26D4" w:rsidRDefault="002A26D4" w:rsidP="002A26D4">
            <w:r w:rsidRPr="002A26D4">
              <w:rPr>
                <w:b/>
                <w:bCs/>
              </w:rPr>
              <w:t>3</w:t>
            </w:r>
          </w:p>
        </w:tc>
        <w:tc>
          <w:tcPr>
            <w:tcW w:w="742" w:type="dxa"/>
            <w:shd w:val="clear" w:color="auto" w:fill="auto"/>
            <w:tcMar>
              <w:top w:w="30" w:type="dxa"/>
              <w:left w:w="30" w:type="dxa"/>
              <w:bottom w:w="30" w:type="dxa"/>
              <w:right w:w="30" w:type="dxa"/>
            </w:tcMar>
            <w:vAlign w:val="center"/>
            <w:hideMark/>
          </w:tcPr>
          <w:p w14:paraId="2FFEE44F" w14:textId="77777777" w:rsidR="002A26D4" w:rsidRPr="002A26D4" w:rsidRDefault="002A26D4" w:rsidP="002A26D4">
            <w:r w:rsidRPr="002A26D4">
              <w:t>1/28</w:t>
            </w:r>
          </w:p>
        </w:tc>
        <w:tc>
          <w:tcPr>
            <w:tcW w:w="2667" w:type="dxa"/>
            <w:shd w:val="clear" w:color="auto" w:fill="auto"/>
            <w:tcMar>
              <w:top w:w="30" w:type="dxa"/>
              <w:left w:w="30" w:type="dxa"/>
              <w:bottom w:w="30" w:type="dxa"/>
              <w:right w:w="30" w:type="dxa"/>
            </w:tcMar>
            <w:vAlign w:val="center"/>
            <w:hideMark/>
          </w:tcPr>
          <w:p w14:paraId="6089892F" w14:textId="77777777" w:rsidR="002A26D4" w:rsidRPr="002A26D4" w:rsidRDefault="002A26D4" w:rsidP="002A26D4">
            <w:r w:rsidRPr="002A26D4">
              <w:t>Tire Selection</w:t>
            </w:r>
          </w:p>
        </w:tc>
        <w:tc>
          <w:tcPr>
            <w:tcW w:w="3324" w:type="dxa"/>
            <w:shd w:val="clear" w:color="auto" w:fill="auto"/>
            <w:tcMar>
              <w:top w:w="30" w:type="dxa"/>
              <w:left w:w="30" w:type="dxa"/>
              <w:bottom w:w="30" w:type="dxa"/>
              <w:right w:w="30" w:type="dxa"/>
            </w:tcMar>
            <w:vAlign w:val="center"/>
            <w:hideMark/>
          </w:tcPr>
          <w:p w14:paraId="1760ABCA" w14:textId="77777777" w:rsidR="002A26D4" w:rsidRPr="002A26D4" w:rsidRDefault="002A26D4" w:rsidP="002A26D4">
            <w:r w:rsidRPr="002A26D4">
              <w:t>Risk Management</w:t>
            </w:r>
          </w:p>
        </w:tc>
        <w:tc>
          <w:tcPr>
            <w:tcW w:w="2106" w:type="dxa"/>
            <w:shd w:val="clear" w:color="auto" w:fill="auto"/>
            <w:tcMar>
              <w:top w:w="30" w:type="dxa"/>
              <w:left w:w="30" w:type="dxa"/>
              <w:bottom w:w="30" w:type="dxa"/>
              <w:right w:w="30" w:type="dxa"/>
            </w:tcMar>
            <w:vAlign w:val="center"/>
            <w:hideMark/>
          </w:tcPr>
          <w:p w14:paraId="72AB2472" w14:textId="77777777" w:rsidR="002A26D4" w:rsidRPr="002A26D4" w:rsidRDefault="002A26D4" w:rsidP="002A26D4">
            <w:r w:rsidRPr="002A26D4">
              <w:t>---</w:t>
            </w:r>
          </w:p>
        </w:tc>
      </w:tr>
      <w:tr w:rsidR="002A26D4" w:rsidRPr="002A26D4" w14:paraId="0B6C075A" w14:textId="77777777" w:rsidTr="002A26D4">
        <w:trPr>
          <w:trHeight w:val="795"/>
        </w:trPr>
        <w:tc>
          <w:tcPr>
            <w:tcW w:w="854" w:type="dxa"/>
            <w:shd w:val="clear" w:color="auto" w:fill="auto"/>
            <w:tcMar>
              <w:top w:w="30" w:type="dxa"/>
              <w:left w:w="30" w:type="dxa"/>
              <w:bottom w:w="30" w:type="dxa"/>
              <w:right w:w="30" w:type="dxa"/>
            </w:tcMar>
            <w:vAlign w:val="center"/>
            <w:hideMark/>
          </w:tcPr>
          <w:p w14:paraId="26213264"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6296F4B4" w14:textId="77777777" w:rsidR="002A26D4" w:rsidRPr="002A26D4" w:rsidRDefault="002A26D4" w:rsidP="002A26D4">
            <w:r w:rsidRPr="002A26D4">
              <w:t>1/30</w:t>
            </w:r>
          </w:p>
        </w:tc>
        <w:tc>
          <w:tcPr>
            <w:tcW w:w="2667" w:type="dxa"/>
            <w:shd w:val="clear" w:color="auto" w:fill="auto"/>
            <w:tcMar>
              <w:top w:w="30" w:type="dxa"/>
              <w:left w:w="30" w:type="dxa"/>
              <w:bottom w:w="30" w:type="dxa"/>
              <w:right w:w="30" w:type="dxa"/>
            </w:tcMar>
            <w:vAlign w:val="center"/>
            <w:hideMark/>
          </w:tcPr>
          <w:p w14:paraId="54367714" w14:textId="77777777" w:rsidR="002A26D4" w:rsidRPr="002A26D4" w:rsidRDefault="002A26D4" w:rsidP="002A26D4">
            <w:r w:rsidRPr="002A26D4">
              <w:t>Tractive Efficiency</w:t>
            </w:r>
          </w:p>
        </w:tc>
        <w:tc>
          <w:tcPr>
            <w:tcW w:w="3324" w:type="dxa"/>
            <w:shd w:val="clear" w:color="auto" w:fill="auto"/>
            <w:tcMar>
              <w:top w:w="30" w:type="dxa"/>
              <w:left w:w="30" w:type="dxa"/>
              <w:bottom w:w="30" w:type="dxa"/>
              <w:right w:w="30" w:type="dxa"/>
            </w:tcMar>
            <w:vAlign w:val="center"/>
            <w:hideMark/>
          </w:tcPr>
          <w:p w14:paraId="4883245D"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6A16E56A" w14:textId="77777777" w:rsidR="002A26D4" w:rsidRPr="002A26D4" w:rsidRDefault="002A26D4" w:rsidP="002A26D4">
            <w:r w:rsidRPr="002A26D4">
              <w:t>Traction</w:t>
            </w:r>
          </w:p>
        </w:tc>
      </w:tr>
      <w:tr w:rsidR="002A26D4" w:rsidRPr="002A26D4" w14:paraId="0A92FB8A" w14:textId="77777777" w:rsidTr="002A26D4">
        <w:trPr>
          <w:trHeight w:val="1155"/>
        </w:trPr>
        <w:tc>
          <w:tcPr>
            <w:tcW w:w="854" w:type="dxa"/>
            <w:shd w:val="clear" w:color="auto" w:fill="auto"/>
            <w:tcMar>
              <w:top w:w="30" w:type="dxa"/>
              <w:left w:w="30" w:type="dxa"/>
              <w:bottom w:w="30" w:type="dxa"/>
              <w:right w:w="30" w:type="dxa"/>
            </w:tcMar>
            <w:vAlign w:val="center"/>
            <w:hideMark/>
          </w:tcPr>
          <w:p w14:paraId="4A62B421" w14:textId="77777777" w:rsidR="002A26D4" w:rsidRPr="002A26D4" w:rsidRDefault="002A26D4" w:rsidP="002A26D4">
            <w:r w:rsidRPr="002A26D4">
              <w:rPr>
                <w:b/>
                <w:bCs/>
              </w:rPr>
              <w:t>4</w:t>
            </w:r>
          </w:p>
        </w:tc>
        <w:tc>
          <w:tcPr>
            <w:tcW w:w="742" w:type="dxa"/>
            <w:shd w:val="clear" w:color="auto" w:fill="auto"/>
            <w:tcMar>
              <w:top w:w="30" w:type="dxa"/>
              <w:left w:w="30" w:type="dxa"/>
              <w:bottom w:w="30" w:type="dxa"/>
              <w:right w:w="30" w:type="dxa"/>
            </w:tcMar>
            <w:vAlign w:val="center"/>
            <w:hideMark/>
          </w:tcPr>
          <w:p w14:paraId="47A524D0" w14:textId="77777777" w:rsidR="002A26D4" w:rsidRPr="002A26D4" w:rsidRDefault="002A26D4" w:rsidP="002A26D4">
            <w:r w:rsidRPr="002A26D4">
              <w:t>2/4</w:t>
            </w:r>
          </w:p>
        </w:tc>
        <w:tc>
          <w:tcPr>
            <w:tcW w:w="2667" w:type="dxa"/>
            <w:shd w:val="clear" w:color="auto" w:fill="auto"/>
            <w:tcMar>
              <w:top w:w="30" w:type="dxa"/>
              <w:left w:w="30" w:type="dxa"/>
              <w:bottom w:w="30" w:type="dxa"/>
              <w:right w:w="30" w:type="dxa"/>
            </w:tcMar>
            <w:vAlign w:val="center"/>
            <w:hideMark/>
          </w:tcPr>
          <w:p w14:paraId="25821CB3" w14:textId="77777777" w:rsidR="002A26D4" w:rsidRPr="002A26D4" w:rsidRDefault="002A26D4" w:rsidP="002A26D4">
            <w:r w:rsidRPr="002A26D4">
              <w:t>More Tractive Efficiency</w:t>
            </w:r>
            <w:r w:rsidRPr="002A26D4">
              <w:rPr>
                <w:vertAlign w:val="superscript"/>
              </w:rPr>
              <w:t>1</w:t>
            </w:r>
          </w:p>
        </w:tc>
        <w:tc>
          <w:tcPr>
            <w:tcW w:w="3324" w:type="dxa"/>
            <w:shd w:val="clear" w:color="auto" w:fill="auto"/>
            <w:tcMar>
              <w:top w:w="30" w:type="dxa"/>
              <w:left w:w="30" w:type="dxa"/>
              <w:bottom w:w="30" w:type="dxa"/>
              <w:right w:w="30" w:type="dxa"/>
            </w:tcMar>
            <w:vAlign w:val="center"/>
            <w:hideMark/>
          </w:tcPr>
          <w:p w14:paraId="0B93D067" w14:textId="77777777" w:rsidR="002A26D4" w:rsidRPr="002A26D4" w:rsidRDefault="002A26D4" w:rsidP="002A26D4">
            <w:r w:rsidRPr="002A26D4">
              <w:t>Risk Management II/Tillage Lab</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40AEBCEF" w14:textId="77777777" w:rsidR="002A26D4" w:rsidRPr="002A26D4" w:rsidRDefault="002A26D4" w:rsidP="002A26D4">
            <w:r w:rsidRPr="002A26D4">
              <w:t>---</w:t>
            </w:r>
          </w:p>
        </w:tc>
      </w:tr>
      <w:tr w:rsidR="002A26D4" w:rsidRPr="002A26D4" w14:paraId="697752A5" w14:textId="77777777" w:rsidTr="002A26D4">
        <w:trPr>
          <w:trHeight w:val="1155"/>
        </w:trPr>
        <w:tc>
          <w:tcPr>
            <w:tcW w:w="854" w:type="dxa"/>
            <w:shd w:val="clear" w:color="auto" w:fill="auto"/>
            <w:tcMar>
              <w:top w:w="30" w:type="dxa"/>
              <w:left w:w="30" w:type="dxa"/>
              <w:bottom w:w="30" w:type="dxa"/>
              <w:right w:w="30" w:type="dxa"/>
            </w:tcMar>
            <w:vAlign w:val="center"/>
            <w:hideMark/>
          </w:tcPr>
          <w:p w14:paraId="43C88106"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7E0A9D3D" w14:textId="77777777" w:rsidR="002A26D4" w:rsidRPr="002A26D4" w:rsidRDefault="002A26D4" w:rsidP="002A26D4">
            <w:r w:rsidRPr="002A26D4">
              <w:t>2/6</w:t>
            </w:r>
          </w:p>
        </w:tc>
        <w:tc>
          <w:tcPr>
            <w:tcW w:w="2667" w:type="dxa"/>
            <w:shd w:val="clear" w:color="auto" w:fill="auto"/>
            <w:tcMar>
              <w:top w:w="30" w:type="dxa"/>
              <w:left w:w="30" w:type="dxa"/>
              <w:bottom w:w="30" w:type="dxa"/>
              <w:right w:w="30" w:type="dxa"/>
            </w:tcMar>
            <w:vAlign w:val="center"/>
            <w:hideMark/>
          </w:tcPr>
          <w:p w14:paraId="783F3A19" w14:textId="77777777" w:rsidR="002A26D4" w:rsidRPr="002A26D4" w:rsidRDefault="002A26D4" w:rsidP="002A26D4">
            <w:r w:rsidRPr="002A26D4">
              <w:t>Review/Machine Safety</w:t>
            </w:r>
          </w:p>
        </w:tc>
        <w:tc>
          <w:tcPr>
            <w:tcW w:w="3324" w:type="dxa"/>
            <w:shd w:val="clear" w:color="auto" w:fill="auto"/>
            <w:tcMar>
              <w:top w:w="30" w:type="dxa"/>
              <w:left w:w="30" w:type="dxa"/>
              <w:bottom w:w="30" w:type="dxa"/>
              <w:right w:w="30" w:type="dxa"/>
            </w:tcMar>
            <w:vAlign w:val="center"/>
            <w:hideMark/>
          </w:tcPr>
          <w:p w14:paraId="2CA4C48C"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48150540" w14:textId="77777777" w:rsidR="002A26D4" w:rsidRPr="002A26D4" w:rsidRDefault="002A26D4" w:rsidP="002A26D4">
            <w:r w:rsidRPr="002A26D4">
              <w:t>Transmission I</w:t>
            </w:r>
          </w:p>
        </w:tc>
      </w:tr>
      <w:tr w:rsidR="002A26D4" w:rsidRPr="002A26D4" w14:paraId="49080EA0" w14:textId="77777777" w:rsidTr="002A26D4">
        <w:trPr>
          <w:trHeight w:val="795"/>
        </w:trPr>
        <w:tc>
          <w:tcPr>
            <w:tcW w:w="854" w:type="dxa"/>
            <w:shd w:val="clear" w:color="auto" w:fill="auto"/>
            <w:tcMar>
              <w:top w:w="30" w:type="dxa"/>
              <w:left w:w="30" w:type="dxa"/>
              <w:bottom w:w="30" w:type="dxa"/>
              <w:right w:w="30" w:type="dxa"/>
            </w:tcMar>
            <w:vAlign w:val="center"/>
            <w:hideMark/>
          </w:tcPr>
          <w:p w14:paraId="21AA8173" w14:textId="77777777" w:rsidR="002A26D4" w:rsidRPr="002A26D4" w:rsidRDefault="002A26D4" w:rsidP="002A26D4">
            <w:r w:rsidRPr="002A26D4">
              <w:rPr>
                <w:b/>
                <w:bCs/>
              </w:rPr>
              <w:t>5</w:t>
            </w:r>
          </w:p>
        </w:tc>
        <w:tc>
          <w:tcPr>
            <w:tcW w:w="742" w:type="dxa"/>
            <w:shd w:val="clear" w:color="auto" w:fill="auto"/>
            <w:tcMar>
              <w:top w:w="30" w:type="dxa"/>
              <w:left w:w="30" w:type="dxa"/>
              <w:bottom w:w="30" w:type="dxa"/>
              <w:right w:w="30" w:type="dxa"/>
            </w:tcMar>
            <w:vAlign w:val="center"/>
            <w:hideMark/>
          </w:tcPr>
          <w:p w14:paraId="2534D5C5" w14:textId="77777777" w:rsidR="002A26D4" w:rsidRPr="002A26D4" w:rsidRDefault="002A26D4" w:rsidP="002A26D4">
            <w:r w:rsidRPr="002A26D4">
              <w:t>2/11</w:t>
            </w:r>
          </w:p>
        </w:tc>
        <w:tc>
          <w:tcPr>
            <w:tcW w:w="2667" w:type="dxa"/>
            <w:shd w:val="clear" w:color="auto" w:fill="auto"/>
            <w:tcMar>
              <w:top w:w="30" w:type="dxa"/>
              <w:left w:w="30" w:type="dxa"/>
              <w:bottom w:w="30" w:type="dxa"/>
              <w:right w:w="30" w:type="dxa"/>
            </w:tcMar>
            <w:vAlign w:val="center"/>
            <w:hideMark/>
          </w:tcPr>
          <w:p w14:paraId="76F9BADC" w14:textId="77777777" w:rsidR="002A26D4" w:rsidRPr="002A26D4" w:rsidRDefault="002A26D4" w:rsidP="002A26D4">
            <w:r w:rsidRPr="002A26D4">
              <w:t>Estimating Tillage Draft Requirements</w:t>
            </w:r>
          </w:p>
        </w:tc>
        <w:tc>
          <w:tcPr>
            <w:tcW w:w="3324" w:type="dxa"/>
            <w:shd w:val="clear" w:color="auto" w:fill="auto"/>
            <w:tcMar>
              <w:top w:w="30" w:type="dxa"/>
              <w:left w:w="30" w:type="dxa"/>
              <w:bottom w:w="30" w:type="dxa"/>
              <w:right w:w="30" w:type="dxa"/>
            </w:tcMar>
            <w:vAlign w:val="center"/>
            <w:hideMark/>
          </w:tcPr>
          <w:p w14:paraId="65827105" w14:textId="77777777" w:rsidR="002A26D4" w:rsidRPr="002A26D4" w:rsidRDefault="002A26D4" w:rsidP="002A26D4">
            <w:r w:rsidRPr="002A26D4">
              <w:t>Exam 1</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5836CA9F" w14:textId="77777777" w:rsidR="002A26D4" w:rsidRPr="002A26D4" w:rsidRDefault="002A26D4" w:rsidP="002A26D4">
            <w:r w:rsidRPr="002A26D4">
              <w:t>---</w:t>
            </w:r>
          </w:p>
        </w:tc>
      </w:tr>
      <w:tr w:rsidR="002A26D4" w:rsidRPr="002A26D4" w14:paraId="6D43AC04" w14:textId="77777777" w:rsidTr="002A26D4">
        <w:trPr>
          <w:trHeight w:val="795"/>
        </w:trPr>
        <w:tc>
          <w:tcPr>
            <w:tcW w:w="854" w:type="dxa"/>
            <w:shd w:val="clear" w:color="auto" w:fill="auto"/>
            <w:tcMar>
              <w:top w:w="30" w:type="dxa"/>
              <w:left w:w="30" w:type="dxa"/>
              <w:bottom w:w="30" w:type="dxa"/>
              <w:right w:w="30" w:type="dxa"/>
            </w:tcMar>
            <w:vAlign w:val="center"/>
            <w:hideMark/>
          </w:tcPr>
          <w:p w14:paraId="5525FA4C"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2D001E36" w14:textId="77777777" w:rsidR="002A26D4" w:rsidRPr="002A26D4" w:rsidRDefault="002A26D4" w:rsidP="002A26D4">
            <w:r w:rsidRPr="002A26D4">
              <w:t>2/13</w:t>
            </w:r>
          </w:p>
        </w:tc>
        <w:tc>
          <w:tcPr>
            <w:tcW w:w="2667" w:type="dxa"/>
            <w:shd w:val="clear" w:color="auto" w:fill="auto"/>
            <w:tcMar>
              <w:top w:w="30" w:type="dxa"/>
              <w:left w:w="30" w:type="dxa"/>
              <w:bottom w:w="30" w:type="dxa"/>
              <w:right w:w="30" w:type="dxa"/>
            </w:tcMar>
            <w:vAlign w:val="center"/>
            <w:hideMark/>
          </w:tcPr>
          <w:p w14:paraId="7893C6F8" w14:textId="77777777" w:rsidR="002A26D4" w:rsidRPr="002A26D4" w:rsidRDefault="002A26D4" w:rsidP="002A26D4">
            <w:r w:rsidRPr="002A26D4">
              <w:t>Tillage Selection</w:t>
            </w:r>
          </w:p>
        </w:tc>
        <w:tc>
          <w:tcPr>
            <w:tcW w:w="3324" w:type="dxa"/>
            <w:shd w:val="clear" w:color="auto" w:fill="auto"/>
            <w:tcMar>
              <w:top w:w="30" w:type="dxa"/>
              <w:left w:w="30" w:type="dxa"/>
              <w:bottom w:w="30" w:type="dxa"/>
              <w:right w:w="30" w:type="dxa"/>
            </w:tcMar>
            <w:vAlign w:val="center"/>
            <w:hideMark/>
          </w:tcPr>
          <w:p w14:paraId="584511A0"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6CC218F0" w14:textId="77777777" w:rsidR="002A26D4" w:rsidRPr="002A26D4" w:rsidRDefault="002A26D4" w:rsidP="002A26D4">
            <w:r w:rsidRPr="002A26D4">
              <w:t>Engine Efficiency</w:t>
            </w:r>
          </w:p>
        </w:tc>
      </w:tr>
      <w:tr w:rsidR="002A26D4" w:rsidRPr="002A26D4" w14:paraId="19ABFF3F" w14:textId="77777777" w:rsidTr="002A26D4">
        <w:trPr>
          <w:trHeight w:val="795"/>
        </w:trPr>
        <w:tc>
          <w:tcPr>
            <w:tcW w:w="854" w:type="dxa"/>
            <w:shd w:val="clear" w:color="auto" w:fill="auto"/>
            <w:tcMar>
              <w:top w:w="30" w:type="dxa"/>
              <w:left w:w="30" w:type="dxa"/>
              <w:bottom w:w="30" w:type="dxa"/>
              <w:right w:w="30" w:type="dxa"/>
            </w:tcMar>
            <w:vAlign w:val="center"/>
            <w:hideMark/>
          </w:tcPr>
          <w:p w14:paraId="582B06F8" w14:textId="77777777" w:rsidR="002A26D4" w:rsidRPr="002A26D4" w:rsidRDefault="002A26D4" w:rsidP="002A26D4">
            <w:r w:rsidRPr="002A26D4">
              <w:rPr>
                <w:b/>
                <w:bCs/>
              </w:rPr>
              <w:t>6</w:t>
            </w:r>
          </w:p>
        </w:tc>
        <w:tc>
          <w:tcPr>
            <w:tcW w:w="742" w:type="dxa"/>
            <w:shd w:val="clear" w:color="auto" w:fill="auto"/>
            <w:tcMar>
              <w:top w:w="30" w:type="dxa"/>
              <w:left w:w="30" w:type="dxa"/>
              <w:bottom w:w="30" w:type="dxa"/>
              <w:right w:w="30" w:type="dxa"/>
            </w:tcMar>
            <w:vAlign w:val="center"/>
            <w:hideMark/>
          </w:tcPr>
          <w:p w14:paraId="05B73921" w14:textId="77777777" w:rsidR="002A26D4" w:rsidRPr="002A26D4" w:rsidRDefault="002A26D4" w:rsidP="002A26D4">
            <w:r w:rsidRPr="002A26D4">
              <w:t>2/18</w:t>
            </w:r>
          </w:p>
        </w:tc>
        <w:tc>
          <w:tcPr>
            <w:tcW w:w="2667" w:type="dxa"/>
            <w:shd w:val="clear" w:color="auto" w:fill="auto"/>
            <w:tcMar>
              <w:top w:w="30" w:type="dxa"/>
              <w:left w:w="30" w:type="dxa"/>
              <w:bottom w:w="30" w:type="dxa"/>
              <w:right w:w="30" w:type="dxa"/>
            </w:tcMar>
            <w:vAlign w:val="center"/>
            <w:hideMark/>
          </w:tcPr>
          <w:p w14:paraId="61176314" w14:textId="77777777" w:rsidR="002A26D4" w:rsidRPr="002A26D4" w:rsidRDefault="002A26D4" w:rsidP="002A26D4">
            <w:r w:rsidRPr="002A26D4">
              <w:t>Mechanical Power Transmission</w:t>
            </w:r>
          </w:p>
        </w:tc>
        <w:tc>
          <w:tcPr>
            <w:tcW w:w="3324" w:type="dxa"/>
            <w:shd w:val="clear" w:color="auto" w:fill="auto"/>
            <w:tcMar>
              <w:top w:w="30" w:type="dxa"/>
              <w:left w:w="30" w:type="dxa"/>
              <w:bottom w:w="30" w:type="dxa"/>
              <w:right w:w="30" w:type="dxa"/>
            </w:tcMar>
            <w:vAlign w:val="center"/>
            <w:hideMark/>
          </w:tcPr>
          <w:p w14:paraId="5940EA07" w14:textId="77777777" w:rsidR="002A26D4" w:rsidRPr="002A26D4" w:rsidRDefault="002A26D4" w:rsidP="002A26D4">
            <w:r w:rsidRPr="002A26D4">
              <w:t>Communication and Presentations</w:t>
            </w:r>
          </w:p>
        </w:tc>
        <w:tc>
          <w:tcPr>
            <w:tcW w:w="2106" w:type="dxa"/>
            <w:shd w:val="clear" w:color="auto" w:fill="auto"/>
            <w:tcMar>
              <w:top w:w="30" w:type="dxa"/>
              <w:left w:w="30" w:type="dxa"/>
              <w:bottom w:w="30" w:type="dxa"/>
              <w:right w:w="30" w:type="dxa"/>
            </w:tcMar>
            <w:vAlign w:val="center"/>
            <w:hideMark/>
          </w:tcPr>
          <w:p w14:paraId="2A5F00BC" w14:textId="77777777" w:rsidR="002A26D4" w:rsidRPr="002A26D4" w:rsidRDefault="002A26D4" w:rsidP="002A26D4">
            <w:r w:rsidRPr="002A26D4">
              <w:t>---</w:t>
            </w:r>
          </w:p>
        </w:tc>
      </w:tr>
      <w:tr w:rsidR="002A26D4" w:rsidRPr="002A26D4" w14:paraId="4EA253A8" w14:textId="77777777" w:rsidTr="002A26D4">
        <w:trPr>
          <w:trHeight w:val="795"/>
        </w:trPr>
        <w:tc>
          <w:tcPr>
            <w:tcW w:w="854" w:type="dxa"/>
            <w:shd w:val="clear" w:color="auto" w:fill="auto"/>
            <w:tcMar>
              <w:top w:w="30" w:type="dxa"/>
              <w:left w:w="30" w:type="dxa"/>
              <w:bottom w:w="30" w:type="dxa"/>
              <w:right w:w="30" w:type="dxa"/>
            </w:tcMar>
            <w:vAlign w:val="center"/>
            <w:hideMark/>
          </w:tcPr>
          <w:p w14:paraId="766BCA48"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203C276A" w14:textId="77777777" w:rsidR="002A26D4" w:rsidRPr="002A26D4" w:rsidRDefault="002A26D4" w:rsidP="002A26D4">
            <w:r w:rsidRPr="002A26D4">
              <w:t>2/20</w:t>
            </w:r>
          </w:p>
        </w:tc>
        <w:tc>
          <w:tcPr>
            <w:tcW w:w="2667" w:type="dxa"/>
            <w:shd w:val="clear" w:color="auto" w:fill="auto"/>
            <w:tcMar>
              <w:top w:w="30" w:type="dxa"/>
              <w:left w:w="30" w:type="dxa"/>
              <w:bottom w:w="30" w:type="dxa"/>
              <w:right w:w="30" w:type="dxa"/>
            </w:tcMar>
            <w:vAlign w:val="center"/>
            <w:hideMark/>
          </w:tcPr>
          <w:p w14:paraId="3EC0DFB4" w14:textId="77777777" w:rsidR="002A26D4" w:rsidRPr="002A26D4" w:rsidRDefault="002A26D4" w:rsidP="002A26D4">
            <w:r w:rsidRPr="002A26D4">
              <w:t>More Mechanical Power Transmission</w:t>
            </w:r>
            <w:r w:rsidRPr="002A26D4">
              <w:rPr>
                <w:vertAlign w:val="superscript"/>
              </w:rPr>
              <w:t>2</w:t>
            </w:r>
          </w:p>
        </w:tc>
        <w:tc>
          <w:tcPr>
            <w:tcW w:w="3324" w:type="dxa"/>
            <w:shd w:val="clear" w:color="auto" w:fill="auto"/>
            <w:tcMar>
              <w:top w:w="30" w:type="dxa"/>
              <w:left w:w="30" w:type="dxa"/>
              <w:bottom w:w="30" w:type="dxa"/>
              <w:right w:w="30" w:type="dxa"/>
            </w:tcMar>
            <w:vAlign w:val="center"/>
            <w:hideMark/>
          </w:tcPr>
          <w:p w14:paraId="0852E033"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6E6FB5E7" w14:textId="77777777" w:rsidR="002A26D4" w:rsidRPr="002A26D4" w:rsidRDefault="002A26D4" w:rsidP="002A26D4">
            <w:r w:rsidRPr="002A26D4">
              <w:t>Tractor Operation</w:t>
            </w:r>
          </w:p>
        </w:tc>
      </w:tr>
      <w:tr w:rsidR="002A26D4" w:rsidRPr="002A26D4" w14:paraId="67783074" w14:textId="77777777" w:rsidTr="002A26D4">
        <w:trPr>
          <w:trHeight w:val="1155"/>
        </w:trPr>
        <w:tc>
          <w:tcPr>
            <w:tcW w:w="854" w:type="dxa"/>
            <w:shd w:val="clear" w:color="auto" w:fill="auto"/>
            <w:tcMar>
              <w:top w:w="30" w:type="dxa"/>
              <w:left w:w="30" w:type="dxa"/>
              <w:bottom w:w="30" w:type="dxa"/>
              <w:right w:w="30" w:type="dxa"/>
            </w:tcMar>
            <w:vAlign w:val="center"/>
            <w:hideMark/>
          </w:tcPr>
          <w:p w14:paraId="44702DDF" w14:textId="77777777" w:rsidR="002A26D4" w:rsidRPr="002A26D4" w:rsidRDefault="002A26D4" w:rsidP="002A26D4">
            <w:r w:rsidRPr="002A26D4">
              <w:rPr>
                <w:b/>
                <w:bCs/>
              </w:rPr>
              <w:t>7</w:t>
            </w:r>
          </w:p>
        </w:tc>
        <w:tc>
          <w:tcPr>
            <w:tcW w:w="742" w:type="dxa"/>
            <w:shd w:val="clear" w:color="auto" w:fill="auto"/>
            <w:tcMar>
              <w:top w:w="30" w:type="dxa"/>
              <w:left w:w="30" w:type="dxa"/>
              <w:bottom w:w="30" w:type="dxa"/>
              <w:right w:w="30" w:type="dxa"/>
            </w:tcMar>
            <w:vAlign w:val="center"/>
            <w:hideMark/>
          </w:tcPr>
          <w:p w14:paraId="1E9C95B0" w14:textId="77777777" w:rsidR="002A26D4" w:rsidRPr="002A26D4" w:rsidRDefault="002A26D4" w:rsidP="002A26D4">
            <w:r w:rsidRPr="002A26D4">
              <w:t>2/25</w:t>
            </w:r>
          </w:p>
        </w:tc>
        <w:tc>
          <w:tcPr>
            <w:tcW w:w="2667" w:type="dxa"/>
            <w:shd w:val="clear" w:color="auto" w:fill="auto"/>
            <w:tcMar>
              <w:top w:w="30" w:type="dxa"/>
              <w:left w:w="30" w:type="dxa"/>
              <w:bottom w:w="30" w:type="dxa"/>
              <w:right w:w="30" w:type="dxa"/>
            </w:tcMar>
            <w:vAlign w:val="center"/>
            <w:hideMark/>
          </w:tcPr>
          <w:p w14:paraId="782733F6" w14:textId="77777777" w:rsidR="002A26D4" w:rsidRPr="002A26D4" w:rsidRDefault="002A26D4" w:rsidP="002A26D4">
            <w:r w:rsidRPr="002A26D4">
              <w:t>Fluid Power Transmission</w:t>
            </w:r>
          </w:p>
        </w:tc>
        <w:tc>
          <w:tcPr>
            <w:tcW w:w="3324" w:type="dxa"/>
            <w:shd w:val="clear" w:color="auto" w:fill="auto"/>
            <w:tcMar>
              <w:top w:w="30" w:type="dxa"/>
              <w:left w:w="30" w:type="dxa"/>
              <w:bottom w:w="30" w:type="dxa"/>
              <w:right w:w="30" w:type="dxa"/>
            </w:tcMar>
            <w:vAlign w:val="center"/>
            <w:hideMark/>
          </w:tcPr>
          <w:p w14:paraId="130158F5" w14:textId="77777777" w:rsidR="002A26D4" w:rsidRPr="002A26D4" w:rsidRDefault="002A26D4" w:rsidP="002A26D4">
            <w:r w:rsidRPr="002A26D4">
              <w:t>Exam I</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35BE7AC2" w14:textId="77777777" w:rsidR="002A26D4" w:rsidRPr="002A26D4" w:rsidRDefault="002A26D4" w:rsidP="002A26D4">
            <w:r w:rsidRPr="002A26D4">
              <w:t>---</w:t>
            </w:r>
          </w:p>
        </w:tc>
      </w:tr>
      <w:tr w:rsidR="002A26D4" w:rsidRPr="002A26D4" w14:paraId="73491194" w14:textId="77777777" w:rsidTr="002A26D4">
        <w:trPr>
          <w:trHeight w:val="1155"/>
        </w:trPr>
        <w:tc>
          <w:tcPr>
            <w:tcW w:w="854" w:type="dxa"/>
            <w:shd w:val="clear" w:color="auto" w:fill="auto"/>
            <w:tcMar>
              <w:top w:w="30" w:type="dxa"/>
              <w:left w:w="30" w:type="dxa"/>
              <w:bottom w:w="30" w:type="dxa"/>
              <w:right w:w="30" w:type="dxa"/>
            </w:tcMar>
            <w:vAlign w:val="center"/>
            <w:hideMark/>
          </w:tcPr>
          <w:p w14:paraId="08E7B307"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3BCBC1B3" w14:textId="77777777" w:rsidR="002A26D4" w:rsidRPr="002A26D4" w:rsidRDefault="002A26D4" w:rsidP="002A26D4">
            <w:r w:rsidRPr="002A26D4">
              <w:t>2/27</w:t>
            </w:r>
          </w:p>
        </w:tc>
        <w:tc>
          <w:tcPr>
            <w:tcW w:w="2667" w:type="dxa"/>
            <w:shd w:val="clear" w:color="auto" w:fill="auto"/>
            <w:tcMar>
              <w:top w:w="30" w:type="dxa"/>
              <w:left w:w="30" w:type="dxa"/>
              <w:bottom w:w="30" w:type="dxa"/>
              <w:right w:w="30" w:type="dxa"/>
            </w:tcMar>
            <w:vAlign w:val="center"/>
            <w:hideMark/>
          </w:tcPr>
          <w:p w14:paraId="12D2C5AC" w14:textId="77777777" w:rsidR="002A26D4" w:rsidRPr="002A26D4" w:rsidRDefault="002A26D4" w:rsidP="002A26D4">
            <w:r w:rsidRPr="002A26D4">
              <w:t>More Fluid Power Transmission</w:t>
            </w:r>
          </w:p>
        </w:tc>
        <w:tc>
          <w:tcPr>
            <w:tcW w:w="3324" w:type="dxa"/>
            <w:shd w:val="clear" w:color="auto" w:fill="auto"/>
            <w:tcMar>
              <w:top w:w="30" w:type="dxa"/>
              <w:left w:w="30" w:type="dxa"/>
              <w:bottom w:w="30" w:type="dxa"/>
              <w:right w:w="30" w:type="dxa"/>
            </w:tcMar>
            <w:vAlign w:val="center"/>
            <w:hideMark/>
          </w:tcPr>
          <w:p w14:paraId="3AF62290"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0F98C84E" w14:textId="77777777" w:rsidR="002A26D4" w:rsidRPr="002A26D4" w:rsidRDefault="002A26D4" w:rsidP="002A26D4">
            <w:r w:rsidRPr="002A26D4">
              <w:t>Transmission II</w:t>
            </w:r>
          </w:p>
        </w:tc>
      </w:tr>
      <w:tr w:rsidR="002A26D4" w:rsidRPr="002A26D4" w14:paraId="367CD2D2" w14:textId="77777777" w:rsidTr="002A26D4">
        <w:trPr>
          <w:trHeight w:val="1155"/>
        </w:trPr>
        <w:tc>
          <w:tcPr>
            <w:tcW w:w="854" w:type="dxa"/>
            <w:shd w:val="clear" w:color="auto" w:fill="auto"/>
            <w:tcMar>
              <w:top w:w="30" w:type="dxa"/>
              <w:left w:w="30" w:type="dxa"/>
              <w:bottom w:w="30" w:type="dxa"/>
              <w:right w:w="30" w:type="dxa"/>
            </w:tcMar>
            <w:vAlign w:val="center"/>
            <w:hideMark/>
          </w:tcPr>
          <w:p w14:paraId="55345246" w14:textId="77777777" w:rsidR="002A26D4" w:rsidRPr="002A26D4" w:rsidRDefault="002A26D4" w:rsidP="002A26D4">
            <w:r w:rsidRPr="002A26D4">
              <w:rPr>
                <w:b/>
                <w:bCs/>
              </w:rPr>
              <w:lastRenderedPageBreak/>
              <w:t>8</w:t>
            </w:r>
          </w:p>
        </w:tc>
        <w:tc>
          <w:tcPr>
            <w:tcW w:w="742" w:type="dxa"/>
            <w:shd w:val="clear" w:color="auto" w:fill="auto"/>
            <w:tcMar>
              <w:top w:w="30" w:type="dxa"/>
              <w:left w:w="30" w:type="dxa"/>
              <w:bottom w:w="30" w:type="dxa"/>
              <w:right w:w="30" w:type="dxa"/>
            </w:tcMar>
            <w:vAlign w:val="center"/>
            <w:hideMark/>
          </w:tcPr>
          <w:p w14:paraId="53453CD7" w14:textId="77777777" w:rsidR="002A26D4" w:rsidRPr="002A26D4" w:rsidRDefault="002A26D4" w:rsidP="002A26D4">
            <w:r w:rsidRPr="002A26D4">
              <w:t>3/4</w:t>
            </w:r>
          </w:p>
        </w:tc>
        <w:tc>
          <w:tcPr>
            <w:tcW w:w="2667" w:type="dxa"/>
            <w:shd w:val="clear" w:color="auto" w:fill="auto"/>
            <w:tcMar>
              <w:top w:w="30" w:type="dxa"/>
              <w:left w:w="30" w:type="dxa"/>
              <w:bottom w:w="30" w:type="dxa"/>
              <w:right w:w="30" w:type="dxa"/>
            </w:tcMar>
            <w:vAlign w:val="center"/>
            <w:hideMark/>
          </w:tcPr>
          <w:p w14:paraId="223BF626" w14:textId="77777777" w:rsidR="002A26D4" w:rsidRPr="002A26D4" w:rsidRDefault="002A26D4" w:rsidP="002A26D4">
            <w:r w:rsidRPr="002A26D4">
              <w:t>Skid Steer and Backhoe Loaders</w:t>
            </w:r>
          </w:p>
        </w:tc>
        <w:tc>
          <w:tcPr>
            <w:tcW w:w="3324" w:type="dxa"/>
            <w:shd w:val="clear" w:color="auto" w:fill="auto"/>
            <w:tcMar>
              <w:top w:w="30" w:type="dxa"/>
              <w:left w:w="30" w:type="dxa"/>
              <w:bottom w:w="30" w:type="dxa"/>
              <w:right w:w="30" w:type="dxa"/>
            </w:tcMar>
            <w:vAlign w:val="center"/>
            <w:hideMark/>
          </w:tcPr>
          <w:p w14:paraId="715ED4D0" w14:textId="77777777" w:rsidR="002A26D4" w:rsidRPr="002A26D4" w:rsidRDefault="002A26D4" w:rsidP="002A26D4">
            <w:r w:rsidRPr="002A26D4">
              <w:t>Backhoe Lab at Citra</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5E171490" w14:textId="77777777" w:rsidR="002A26D4" w:rsidRPr="002A26D4" w:rsidRDefault="002A26D4" w:rsidP="002A26D4">
            <w:r w:rsidRPr="002A26D4">
              <w:t>---</w:t>
            </w:r>
          </w:p>
        </w:tc>
      </w:tr>
      <w:tr w:rsidR="002A26D4" w:rsidRPr="002A26D4" w14:paraId="13A6B19A" w14:textId="77777777" w:rsidTr="002A26D4">
        <w:trPr>
          <w:trHeight w:val="1155"/>
        </w:trPr>
        <w:tc>
          <w:tcPr>
            <w:tcW w:w="854" w:type="dxa"/>
            <w:shd w:val="clear" w:color="auto" w:fill="auto"/>
            <w:tcMar>
              <w:top w:w="30" w:type="dxa"/>
              <w:left w:w="30" w:type="dxa"/>
              <w:bottom w:w="30" w:type="dxa"/>
              <w:right w:w="30" w:type="dxa"/>
            </w:tcMar>
            <w:vAlign w:val="center"/>
            <w:hideMark/>
          </w:tcPr>
          <w:p w14:paraId="6DB09B74"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2B4890D3" w14:textId="77777777" w:rsidR="002A26D4" w:rsidRPr="002A26D4" w:rsidRDefault="002A26D4" w:rsidP="002A26D4">
            <w:r w:rsidRPr="002A26D4">
              <w:t>3/6</w:t>
            </w:r>
          </w:p>
        </w:tc>
        <w:tc>
          <w:tcPr>
            <w:tcW w:w="2667" w:type="dxa"/>
            <w:shd w:val="clear" w:color="auto" w:fill="auto"/>
            <w:tcMar>
              <w:top w:w="30" w:type="dxa"/>
              <w:left w:w="30" w:type="dxa"/>
              <w:bottom w:w="30" w:type="dxa"/>
              <w:right w:w="30" w:type="dxa"/>
            </w:tcMar>
            <w:vAlign w:val="center"/>
            <w:hideMark/>
          </w:tcPr>
          <w:p w14:paraId="19E8C6D8" w14:textId="77777777" w:rsidR="002A26D4" w:rsidRPr="002A26D4" w:rsidRDefault="002A26D4" w:rsidP="002A26D4">
            <w:r w:rsidRPr="002A26D4">
              <w:t>Field Capacity and Efficiency Estimation</w:t>
            </w:r>
          </w:p>
        </w:tc>
        <w:tc>
          <w:tcPr>
            <w:tcW w:w="3324" w:type="dxa"/>
            <w:shd w:val="clear" w:color="auto" w:fill="auto"/>
            <w:tcMar>
              <w:top w:w="30" w:type="dxa"/>
              <w:left w:w="30" w:type="dxa"/>
              <w:bottom w:w="30" w:type="dxa"/>
              <w:right w:w="30" w:type="dxa"/>
            </w:tcMar>
            <w:vAlign w:val="center"/>
            <w:hideMark/>
          </w:tcPr>
          <w:p w14:paraId="12211E4B"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1B93E436" w14:textId="77777777" w:rsidR="002A26D4" w:rsidRPr="002A26D4" w:rsidRDefault="002A26D4" w:rsidP="002A26D4">
            <w:r w:rsidRPr="002A26D4">
              <w:t>Field Capacity and Efficiency</w:t>
            </w:r>
          </w:p>
        </w:tc>
      </w:tr>
      <w:tr w:rsidR="002A26D4" w:rsidRPr="002A26D4" w14:paraId="00D977BF" w14:textId="77777777" w:rsidTr="002A26D4">
        <w:trPr>
          <w:trHeight w:val="795"/>
        </w:trPr>
        <w:tc>
          <w:tcPr>
            <w:tcW w:w="854" w:type="dxa"/>
            <w:shd w:val="clear" w:color="auto" w:fill="auto"/>
            <w:tcMar>
              <w:top w:w="30" w:type="dxa"/>
              <w:left w:w="30" w:type="dxa"/>
              <w:bottom w:w="30" w:type="dxa"/>
              <w:right w:w="30" w:type="dxa"/>
            </w:tcMar>
            <w:vAlign w:val="center"/>
            <w:hideMark/>
          </w:tcPr>
          <w:p w14:paraId="7CF82D72" w14:textId="77777777" w:rsidR="002A26D4" w:rsidRPr="002A26D4" w:rsidRDefault="002A26D4" w:rsidP="002A26D4">
            <w:r w:rsidRPr="002A26D4">
              <w:rPr>
                <w:b/>
                <w:bCs/>
              </w:rPr>
              <w:t>9</w:t>
            </w:r>
          </w:p>
        </w:tc>
        <w:tc>
          <w:tcPr>
            <w:tcW w:w="742" w:type="dxa"/>
            <w:shd w:val="clear" w:color="auto" w:fill="auto"/>
            <w:tcMar>
              <w:top w:w="30" w:type="dxa"/>
              <w:left w:w="30" w:type="dxa"/>
              <w:bottom w:w="30" w:type="dxa"/>
              <w:right w:w="30" w:type="dxa"/>
            </w:tcMar>
            <w:vAlign w:val="center"/>
            <w:hideMark/>
          </w:tcPr>
          <w:p w14:paraId="57F459B6" w14:textId="77777777" w:rsidR="002A26D4" w:rsidRPr="002A26D4" w:rsidRDefault="002A26D4" w:rsidP="002A26D4">
            <w:r w:rsidRPr="002A26D4">
              <w:t>3/11</w:t>
            </w:r>
          </w:p>
        </w:tc>
        <w:tc>
          <w:tcPr>
            <w:tcW w:w="2667" w:type="dxa"/>
            <w:shd w:val="clear" w:color="auto" w:fill="auto"/>
            <w:tcMar>
              <w:top w:w="30" w:type="dxa"/>
              <w:left w:w="30" w:type="dxa"/>
              <w:bottom w:w="30" w:type="dxa"/>
              <w:right w:w="30" w:type="dxa"/>
            </w:tcMar>
            <w:vAlign w:val="center"/>
            <w:hideMark/>
          </w:tcPr>
          <w:p w14:paraId="54227927" w14:textId="77777777" w:rsidR="002A26D4" w:rsidRPr="002A26D4" w:rsidRDefault="002A26D4" w:rsidP="002A26D4">
            <w:r w:rsidRPr="002A26D4">
              <w:t>Review</w:t>
            </w:r>
          </w:p>
        </w:tc>
        <w:tc>
          <w:tcPr>
            <w:tcW w:w="3324" w:type="dxa"/>
            <w:shd w:val="clear" w:color="auto" w:fill="auto"/>
            <w:tcMar>
              <w:top w:w="30" w:type="dxa"/>
              <w:left w:w="30" w:type="dxa"/>
              <w:bottom w:w="30" w:type="dxa"/>
              <w:right w:w="30" w:type="dxa"/>
            </w:tcMar>
            <w:vAlign w:val="center"/>
            <w:hideMark/>
          </w:tcPr>
          <w:p w14:paraId="498EA56F" w14:textId="77777777" w:rsidR="002A26D4" w:rsidRPr="002A26D4" w:rsidRDefault="002A26D4" w:rsidP="002A26D4">
            <w:r w:rsidRPr="002A26D4">
              <w:t>Exam II*</w:t>
            </w:r>
          </w:p>
        </w:tc>
        <w:tc>
          <w:tcPr>
            <w:tcW w:w="2106" w:type="dxa"/>
            <w:shd w:val="clear" w:color="auto" w:fill="auto"/>
            <w:tcMar>
              <w:top w:w="30" w:type="dxa"/>
              <w:left w:w="30" w:type="dxa"/>
              <w:bottom w:w="30" w:type="dxa"/>
              <w:right w:w="30" w:type="dxa"/>
            </w:tcMar>
            <w:vAlign w:val="center"/>
            <w:hideMark/>
          </w:tcPr>
          <w:p w14:paraId="006D6C1E" w14:textId="77777777" w:rsidR="002A26D4" w:rsidRPr="002A26D4" w:rsidRDefault="002A26D4" w:rsidP="002A26D4">
            <w:r w:rsidRPr="002A26D4">
              <w:t>---</w:t>
            </w:r>
          </w:p>
        </w:tc>
      </w:tr>
      <w:tr w:rsidR="002A26D4" w:rsidRPr="002A26D4" w14:paraId="60AD07C1" w14:textId="77777777" w:rsidTr="002A26D4">
        <w:trPr>
          <w:trHeight w:val="795"/>
        </w:trPr>
        <w:tc>
          <w:tcPr>
            <w:tcW w:w="854" w:type="dxa"/>
            <w:shd w:val="clear" w:color="auto" w:fill="auto"/>
            <w:tcMar>
              <w:top w:w="30" w:type="dxa"/>
              <w:left w:w="30" w:type="dxa"/>
              <w:bottom w:w="30" w:type="dxa"/>
              <w:right w:w="30" w:type="dxa"/>
            </w:tcMar>
            <w:vAlign w:val="center"/>
            <w:hideMark/>
          </w:tcPr>
          <w:p w14:paraId="31D37A62"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190AD615" w14:textId="77777777" w:rsidR="002A26D4" w:rsidRPr="002A26D4" w:rsidRDefault="002A26D4" w:rsidP="002A26D4">
            <w:r w:rsidRPr="002A26D4">
              <w:t>3/13</w:t>
            </w:r>
          </w:p>
        </w:tc>
        <w:tc>
          <w:tcPr>
            <w:tcW w:w="2667" w:type="dxa"/>
            <w:shd w:val="clear" w:color="auto" w:fill="auto"/>
            <w:tcMar>
              <w:top w:w="30" w:type="dxa"/>
              <w:left w:w="30" w:type="dxa"/>
              <w:bottom w:w="30" w:type="dxa"/>
              <w:right w:w="30" w:type="dxa"/>
            </w:tcMar>
            <w:vAlign w:val="center"/>
            <w:hideMark/>
          </w:tcPr>
          <w:p w14:paraId="4FC3B1F7" w14:textId="77777777" w:rsidR="002A26D4" w:rsidRPr="002A26D4" w:rsidRDefault="002A26D4" w:rsidP="002A26D4">
            <w:r w:rsidRPr="002A26D4">
              <w:t>Seeders and Planters</w:t>
            </w:r>
          </w:p>
        </w:tc>
        <w:tc>
          <w:tcPr>
            <w:tcW w:w="3324" w:type="dxa"/>
            <w:shd w:val="clear" w:color="auto" w:fill="auto"/>
            <w:tcMar>
              <w:top w:w="30" w:type="dxa"/>
              <w:left w:w="30" w:type="dxa"/>
              <w:bottom w:w="30" w:type="dxa"/>
              <w:right w:w="30" w:type="dxa"/>
            </w:tcMar>
            <w:vAlign w:val="center"/>
            <w:hideMark/>
          </w:tcPr>
          <w:p w14:paraId="218F3A1F"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0EB569EB" w14:textId="77777777" w:rsidR="002A26D4" w:rsidRPr="002A26D4" w:rsidRDefault="002A26D4" w:rsidP="002A26D4">
            <w:r w:rsidRPr="002A26D4">
              <w:t>Carbon Credits</w:t>
            </w:r>
          </w:p>
        </w:tc>
      </w:tr>
      <w:tr w:rsidR="002A26D4" w:rsidRPr="002A26D4" w14:paraId="7495D3C1" w14:textId="77777777" w:rsidTr="002A26D4">
        <w:trPr>
          <w:trHeight w:val="1155"/>
        </w:trPr>
        <w:tc>
          <w:tcPr>
            <w:tcW w:w="854" w:type="dxa"/>
            <w:shd w:val="clear" w:color="auto" w:fill="auto"/>
            <w:tcMar>
              <w:top w:w="30" w:type="dxa"/>
              <w:left w:w="30" w:type="dxa"/>
              <w:bottom w:w="30" w:type="dxa"/>
              <w:right w:w="30" w:type="dxa"/>
            </w:tcMar>
            <w:vAlign w:val="center"/>
            <w:hideMark/>
          </w:tcPr>
          <w:p w14:paraId="690F5778"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0C9B8711" w14:textId="77777777" w:rsidR="002A26D4" w:rsidRPr="002A26D4" w:rsidRDefault="002A26D4" w:rsidP="002A26D4">
            <w:r w:rsidRPr="002A26D4">
              <w:t>3/18</w:t>
            </w:r>
          </w:p>
        </w:tc>
        <w:tc>
          <w:tcPr>
            <w:tcW w:w="2667" w:type="dxa"/>
            <w:shd w:val="clear" w:color="auto" w:fill="auto"/>
            <w:tcMar>
              <w:top w:w="30" w:type="dxa"/>
              <w:left w:w="30" w:type="dxa"/>
              <w:bottom w:w="30" w:type="dxa"/>
              <w:right w:w="30" w:type="dxa"/>
            </w:tcMar>
            <w:vAlign w:val="center"/>
            <w:hideMark/>
          </w:tcPr>
          <w:p w14:paraId="45993CF1" w14:textId="77777777" w:rsidR="002A26D4" w:rsidRPr="002A26D4" w:rsidRDefault="002A26D4" w:rsidP="002A26D4">
            <w:r w:rsidRPr="002A26D4">
              <w:t>No Class – Spring Break</w:t>
            </w:r>
          </w:p>
        </w:tc>
        <w:tc>
          <w:tcPr>
            <w:tcW w:w="3324" w:type="dxa"/>
            <w:shd w:val="clear" w:color="auto" w:fill="auto"/>
            <w:tcMar>
              <w:top w:w="30" w:type="dxa"/>
              <w:left w:w="30" w:type="dxa"/>
              <w:bottom w:w="30" w:type="dxa"/>
              <w:right w:w="30" w:type="dxa"/>
            </w:tcMar>
            <w:vAlign w:val="center"/>
            <w:hideMark/>
          </w:tcPr>
          <w:p w14:paraId="22C3B202" w14:textId="77777777" w:rsidR="002A26D4" w:rsidRPr="002A26D4" w:rsidRDefault="002A26D4" w:rsidP="002A26D4">
            <w:r w:rsidRPr="002A26D4">
              <w:t>No Lab – Spring Break</w:t>
            </w:r>
          </w:p>
        </w:tc>
        <w:tc>
          <w:tcPr>
            <w:tcW w:w="2106" w:type="dxa"/>
            <w:shd w:val="clear" w:color="auto" w:fill="auto"/>
            <w:tcMar>
              <w:top w:w="30" w:type="dxa"/>
              <w:left w:w="30" w:type="dxa"/>
              <w:bottom w:w="30" w:type="dxa"/>
              <w:right w:w="30" w:type="dxa"/>
            </w:tcMar>
            <w:vAlign w:val="center"/>
            <w:hideMark/>
          </w:tcPr>
          <w:p w14:paraId="4890C301" w14:textId="77777777" w:rsidR="002A26D4" w:rsidRPr="002A26D4" w:rsidRDefault="002A26D4" w:rsidP="002A26D4">
            <w:r w:rsidRPr="002A26D4">
              <w:t>---</w:t>
            </w:r>
          </w:p>
        </w:tc>
      </w:tr>
      <w:tr w:rsidR="002A26D4" w:rsidRPr="002A26D4" w14:paraId="6D98C537" w14:textId="77777777" w:rsidTr="002A26D4">
        <w:trPr>
          <w:trHeight w:val="1155"/>
        </w:trPr>
        <w:tc>
          <w:tcPr>
            <w:tcW w:w="854" w:type="dxa"/>
            <w:shd w:val="clear" w:color="auto" w:fill="auto"/>
            <w:tcMar>
              <w:top w:w="30" w:type="dxa"/>
              <w:left w:w="30" w:type="dxa"/>
              <w:bottom w:w="30" w:type="dxa"/>
              <w:right w:w="30" w:type="dxa"/>
            </w:tcMar>
            <w:vAlign w:val="center"/>
            <w:hideMark/>
          </w:tcPr>
          <w:p w14:paraId="32E97D83"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4280E1BB" w14:textId="77777777" w:rsidR="002A26D4" w:rsidRPr="002A26D4" w:rsidRDefault="002A26D4" w:rsidP="002A26D4">
            <w:r w:rsidRPr="002A26D4">
              <w:t>3/20</w:t>
            </w:r>
          </w:p>
        </w:tc>
        <w:tc>
          <w:tcPr>
            <w:tcW w:w="2667" w:type="dxa"/>
            <w:shd w:val="clear" w:color="auto" w:fill="auto"/>
            <w:tcMar>
              <w:top w:w="30" w:type="dxa"/>
              <w:left w:w="30" w:type="dxa"/>
              <w:bottom w:w="30" w:type="dxa"/>
              <w:right w:w="30" w:type="dxa"/>
            </w:tcMar>
            <w:vAlign w:val="center"/>
            <w:hideMark/>
          </w:tcPr>
          <w:p w14:paraId="6560A649" w14:textId="77777777" w:rsidR="002A26D4" w:rsidRPr="002A26D4" w:rsidRDefault="002A26D4" w:rsidP="002A26D4">
            <w:r w:rsidRPr="002A26D4">
              <w:t>No Class – Spring Break</w:t>
            </w:r>
          </w:p>
        </w:tc>
        <w:tc>
          <w:tcPr>
            <w:tcW w:w="3324" w:type="dxa"/>
            <w:shd w:val="clear" w:color="auto" w:fill="auto"/>
            <w:tcMar>
              <w:top w:w="30" w:type="dxa"/>
              <w:left w:w="30" w:type="dxa"/>
              <w:bottom w:w="30" w:type="dxa"/>
              <w:right w:w="30" w:type="dxa"/>
            </w:tcMar>
            <w:vAlign w:val="center"/>
            <w:hideMark/>
          </w:tcPr>
          <w:p w14:paraId="47D8392D"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4D165A73" w14:textId="77777777" w:rsidR="002A26D4" w:rsidRPr="002A26D4" w:rsidRDefault="002A26D4" w:rsidP="002A26D4">
            <w:r w:rsidRPr="002A26D4">
              <w:t>---</w:t>
            </w:r>
          </w:p>
        </w:tc>
      </w:tr>
      <w:tr w:rsidR="002A26D4" w:rsidRPr="002A26D4" w14:paraId="49AE9078" w14:textId="77777777" w:rsidTr="002A26D4">
        <w:trPr>
          <w:trHeight w:val="1155"/>
        </w:trPr>
        <w:tc>
          <w:tcPr>
            <w:tcW w:w="854" w:type="dxa"/>
            <w:shd w:val="clear" w:color="auto" w:fill="auto"/>
            <w:tcMar>
              <w:top w:w="30" w:type="dxa"/>
              <w:left w:w="30" w:type="dxa"/>
              <w:bottom w:w="30" w:type="dxa"/>
              <w:right w:w="30" w:type="dxa"/>
            </w:tcMar>
            <w:vAlign w:val="center"/>
            <w:hideMark/>
          </w:tcPr>
          <w:p w14:paraId="18D2CE36" w14:textId="77777777" w:rsidR="002A26D4" w:rsidRPr="002A26D4" w:rsidRDefault="002A26D4" w:rsidP="002A26D4">
            <w:r w:rsidRPr="002A26D4">
              <w:rPr>
                <w:b/>
                <w:bCs/>
              </w:rPr>
              <w:t>10</w:t>
            </w:r>
          </w:p>
        </w:tc>
        <w:tc>
          <w:tcPr>
            <w:tcW w:w="742" w:type="dxa"/>
            <w:shd w:val="clear" w:color="auto" w:fill="auto"/>
            <w:tcMar>
              <w:top w:w="30" w:type="dxa"/>
              <w:left w:w="30" w:type="dxa"/>
              <w:bottom w:w="30" w:type="dxa"/>
              <w:right w:w="30" w:type="dxa"/>
            </w:tcMar>
            <w:vAlign w:val="center"/>
            <w:hideMark/>
          </w:tcPr>
          <w:p w14:paraId="6A3DB193" w14:textId="77777777" w:rsidR="002A26D4" w:rsidRPr="002A26D4" w:rsidRDefault="002A26D4" w:rsidP="002A26D4">
            <w:r w:rsidRPr="002A26D4">
              <w:t>3/25</w:t>
            </w:r>
          </w:p>
        </w:tc>
        <w:tc>
          <w:tcPr>
            <w:tcW w:w="2667" w:type="dxa"/>
            <w:shd w:val="clear" w:color="auto" w:fill="auto"/>
            <w:tcMar>
              <w:top w:w="30" w:type="dxa"/>
              <w:left w:w="30" w:type="dxa"/>
              <w:bottom w:w="30" w:type="dxa"/>
              <w:right w:w="30" w:type="dxa"/>
            </w:tcMar>
            <w:vAlign w:val="center"/>
            <w:hideMark/>
          </w:tcPr>
          <w:p w14:paraId="5BD24AF0" w14:textId="77777777" w:rsidR="002A26D4" w:rsidRPr="002A26D4" w:rsidRDefault="002A26D4" w:rsidP="002A26D4">
            <w:r w:rsidRPr="002A26D4">
              <w:t>Forage Harvesting Equipment</w:t>
            </w:r>
            <w:r w:rsidRPr="002A26D4">
              <w:rPr>
                <w:vertAlign w:val="superscript"/>
              </w:rPr>
              <w:t>3</w:t>
            </w:r>
          </w:p>
        </w:tc>
        <w:tc>
          <w:tcPr>
            <w:tcW w:w="3324" w:type="dxa"/>
            <w:shd w:val="clear" w:color="auto" w:fill="auto"/>
            <w:tcMar>
              <w:top w:w="30" w:type="dxa"/>
              <w:left w:w="30" w:type="dxa"/>
              <w:bottom w:w="30" w:type="dxa"/>
              <w:right w:w="30" w:type="dxa"/>
            </w:tcMar>
            <w:vAlign w:val="center"/>
            <w:hideMark/>
          </w:tcPr>
          <w:p w14:paraId="2D91C0AA" w14:textId="77777777" w:rsidR="002A26D4" w:rsidRPr="002A26D4" w:rsidRDefault="002A26D4" w:rsidP="002A26D4">
            <w:r w:rsidRPr="002A26D4">
              <w:t>Student Presentations</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4B990DAD" w14:textId="77777777" w:rsidR="002A26D4" w:rsidRPr="002A26D4" w:rsidRDefault="002A26D4" w:rsidP="002A26D4">
            <w:r w:rsidRPr="002A26D4">
              <w:t>---</w:t>
            </w:r>
          </w:p>
        </w:tc>
      </w:tr>
      <w:tr w:rsidR="002A26D4" w:rsidRPr="002A26D4" w14:paraId="6E3782E6" w14:textId="77777777" w:rsidTr="002A26D4">
        <w:trPr>
          <w:trHeight w:val="1155"/>
        </w:trPr>
        <w:tc>
          <w:tcPr>
            <w:tcW w:w="854" w:type="dxa"/>
            <w:shd w:val="clear" w:color="auto" w:fill="auto"/>
            <w:tcMar>
              <w:top w:w="30" w:type="dxa"/>
              <w:left w:w="30" w:type="dxa"/>
              <w:bottom w:w="30" w:type="dxa"/>
              <w:right w:w="30" w:type="dxa"/>
            </w:tcMar>
            <w:vAlign w:val="center"/>
            <w:hideMark/>
          </w:tcPr>
          <w:p w14:paraId="48E937A4"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36086592" w14:textId="77777777" w:rsidR="002A26D4" w:rsidRPr="002A26D4" w:rsidRDefault="002A26D4" w:rsidP="002A26D4">
            <w:r w:rsidRPr="002A26D4">
              <w:t>3/27</w:t>
            </w:r>
          </w:p>
        </w:tc>
        <w:tc>
          <w:tcPr>
            <w:tcW w:w="2667" w:type="dxa"/>
            <w:shd w:val="clear" w:color="auto" w:fill="auto"/>
            <w:tcMar>
              <w:top w:w="30" w:type="dxa"/>
              <w:left w:w="30" w:type="dxa"/>
              <w:bottom w:w="30" w:type="dxa"/>
              <w:right w:w="30" w:type="dxa"/>
            </w:tcMar>
            <w:vAlign w:val="center"/>
            <w:hideMark/>
          </w:tcPr>
          <w:p w14:paraId="7B2D6774" w14:textId="77777777" w:rsidR="002A26D4" w:rsidRPr="002A26D4" w:rsidRDefault="002A26D4" w:rsidP="002A26D4">
            <w:r w:rsidRPr="002A26D4">
              <w:t>Grain Harvesting Equipment</w:t>
            </w:r>
          </w:p>
        </w:tc>
        <w:tc>
          <w:tcPr>
            <w:tcW w:w="3324" w:type="dxa"/>
            <w:shd w:val="clear" w:color="auto" w:fill="auto"/>
            <w:tcMar>
              <w:top w:w="30" w:type="dxa"/>
              <w:left w:w="30" w:type="dxa"/>
              <w:bottom w:w="30" w:type="dxa"/>
              <w:right w:w="30" w:type="dxa"/>
            </w:tcMar>
            <w:vAlign w:val="center"/>
            <w:hideMark/>
          </w:tcPr>
          <w:p w14:paraId="17E6D00B"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0CC7F610" w14:textId="77777777" w:rsidR="002A26D4" w:rsidRPr="002A26D4" w:rsidRDefault="002A26D4" w:rsidP="002A26D4">
            <w:r w:rsidRPr="002A26D4">
              <w:t>Field Losses</w:t>
            </w:r>
          </w:p>
        </w:tc>
      </w:tr>
      <w:tr w:rsidR="002A26D4" w:rsidRPr="002A26D4" w14:paraId="7DCCFDC7" w14:textId="77777777" w:rsidTr="002A26D4">
        <w:trPr>
          <w:trHeight w:val="1155"/>
        </w:trPr>
        <w:tc>
          <w:tcPr>
            <w:tcW w:w="854" w:type="dxa"/>
            <w:shd w:val="clear" w:color="auto" w:fill="auto"/>
            <w:tcMar>
              <w:top w:w="30" w:type="dxa"/>
              <w:left w:w="30" w:type="dxa"/>
              <w:bottom w:w="30" w:type="dxa"/>
              <w:right w:w="30" w:type="dxa"/>
            </w:tcMar>
            <w:vAlign w:val="center"/>
            <w:hideMark/>
          </w:tcPr>
          <w:p w14:paraId="62A5AF82" w14:textId="77777777" w:rsidR="002A26D4" w:rsidRPr="002A26D4" w:rsidRDefault="002A26D4" w:rsidP="002A26D4">
            <w:r w:rsidRPr="002A26D4">
              <w:rPr>
                <w:b/>
                <w:bCs/>
              </w:rPr>
              <w:t>11</w:t>
            </w:r>
          </w:p>
        </w:tc>
        <w:tc>
          <w:tcPr>
            <w:tcW w:w="742" w:type="dxa"/>
            <w:shd w:val="clear" w:color="auto" w:fill="auto"/>
            <w:tcMar>
              <w:top w:w="30" w:type="dxa"/>
              <w:left w:w="30" w:type="dxa"/>
              <w:bottom w:w="30" w:type="dxa"/>
              <w:right w:w="30" w:type="dxa"/>
            </w:tcMar>
            <w:vAlign w:val="center"/>
            <w:hideMark/>
          </w:tcPr>
          <w:p w14:paraId="094AF51B" w14:textId="77777777" w:rsidR="002A26D4" w:rsidRPr="002A26D4" w:rsidRDefault="002A26D4" w:rsidP="002A26D4">
            <w:r w:rsidRPr="002A26D4">
              <w:t>4/1</w:t>
            </w:r>
          </w:p>
        </w:tc>
        <w:tc>
          <w:tcPr>
            <w:tcW w:w="2667" w:type="dxa"/>
            <w:shd w:val="clear" w:color="auto" w:fill="auto"/>
            <w:tcMar>
              <w:top w:w="30" w:type="dxa"/>
              <w:left w:w="30" w:type="dxa"/>
              <w:bottom w:w="30" w:type="dxa"/>
              <w:right w:w="30" w:type="dxa"/>
            </w:tcMar>
            <w:vAlign w:val="center"/>
            <w:hideMark/>
          </w:tcPr>
          <w:p w14:paraId="1BA9CF59" w14:textId="77777777" w:rsidR="002A26D4" w:rsidRPr="002A26D4" w:rsidRDefault="002A26D4" w:rsidP="002A26D4">
            <w:r w:rsidRPr="002A26D4">
              <w:t>Review/Other Harvesters</w:t>
            </w:r>
          </w:p>
        </w:tc>
        <w:tc>
          <w:tcPr>
            <w:tcW w:w="3324" w:type="dxa"/>
            <w:shd w:val="clear" w:color="auto" w:fill="auto"/>
            <w:tcMar>
              <w:top w:w="30" w:type="dxa"/>
              <w:left w:w="30" w:type="dxa"/>
              <w:bottom w:w="30" w:type="dxa"/>
              <w:right w:w="30" w:type="dxa"/>
            </w:tcMar>
            <w:vAlign w:val="center"/>
            <w:hideMark/>
          </w:tcPr>
          <w:p w14:paraId="5C844832" w14:textId="77777777" w:rsidR="002A26D4" w:rsidRPr="002A26D4" w:rsidRDefault="002A26D4" w:rsidP="002A26D4">
            <w:r w:rsidRPr="002A26D4">
              <w:t>Exam III*</w:t>
            </w:r>
          </w:p>
        </w:tc>
        <w:tc>
          <w:tcPr>
            <w:tcW w:w="2106" w:type="dxa"/>
            <w:shd w:val="clear" w:color="auto" w:fill="auto"/>
            <w:tcMar>
              <w:top w:w="30" w:type="dxa"/>
              <w:left w:w="30" w:type="dxa"/>
              <w:bottom w:w="30" w:type="dxa"/>
              <w:right w:w="30" w:type="dxa"/>
            </w:tcMar>
            <w:vAlign w:val="center"/>
            <w:hideMark/>
          </w:tcPr>
          <w:p w14:paraId="59D28F36" w14:textId="77777777" w:rsidR="002A26D4" w:rsidRPr="002A26D4" w:rsidRDefault="002A26D4" w:rsidP="002A26D4">
            <w:r w:rsidRPr="002A26D4">
              <w:t>---</w:t>
            </w:r>
          </w:p>
        </w:tc>
      </w:tr>
      <w:tr w:rsidR="002A26D4" w:rsidRPr="002A26D4" w14:paraId="5CA32757" w14:textId="77777777" w:rsidTr="002A26D4">
        <w:trPr>
          <w:trHeight w:val="795"/>
        </w:trPr>
        <w:tc>
          <w:tcPr>
            <w:tcW w:w="854" w:type="dxa"/>
            <w:shd w:val="clear" w:color="auto" w:fill="auto"/>
            <w:tcMar>
              <w:top w:w="30" w:type="dxa"/>
              <w:left w:w="30" w:type="dxa"/>
              <w:bottom w:w="30" w:type="dxa"/>
              <w:right w:w="30" w:type="dxa"/>
            </w:tcMar>
            <w:vAlign w:val="center"/>
            <w:hideMark/>
          </w:tcPr>
          <w:p w14:paraId="3C30C277"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35A11CC8" w14:textId="77777777" w:rsidR="002A26D4" w:rsidRPr="002A26D4" w:rsidRDefault="002A26D4" w:rsidP="002A26D4">
            <w:r w:rsidRPr="002A26D4">
              <w:t>4/2</w:t>
            </w:r>
          </w:p>
        </w:tc>
        <w:tc>
          <w:tcPr>
            <w:tcW w:w="2667" w:type="dxa"/>
            <w:shd w:val="clear" w:color="auto" w:fill="auto"/>
            <w:tcMar>
              <w:top w:w="30" w:type="dxa"/>
              <w:left w:w="30" w:type="dxa"/>
              <w:bottom w:w="30" w:type="dxa"/>
              <w:right w:w="30" w:type="dxa"/>
            </w:tcMar>
            <w:vAlign w:val="center"/>
            <w:hideMark/>
          </w:tcPr>
          <w:p w14:paraId="00D9FE6D" w14:textId="77777777" w:rsidR="002A26D4" w:rsidRPr="002A26D4" w:rsidRDefault="002A26D4" w:rsidP="002A26D4">
            <w:r w:rsidRPr="002A26D4">
              <w:t>Specialty Harvesting</w:t>
            </w:r>
          </w:p>
        </w:tc>
        <w:tc>
          <w:tcPr>
            <w:tcW w:w="3324" w:type="dxa"/>
            <w:shd w:val="clear" w:color="auto" w:fill="auto"/>
            <w:tcMar>
              <w:top w:w="30" w:type="dxa"/>
              <w:left w:w="30" w:type="dxa"/>
              <w:bottom w:w="30" w:type="dxa"/>
              <w:right w:w="30" w:type="dxa"/>
            </w:tcMar>
            <w:vAlign w:val="center"/>
            <w:hideMark/>
          </w:tcPr>
          <w:p w14:paraId="46023FF0"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5F5BB7B3" w14:textId="77777777" w:rsidR="002A26D4" w:rsidRPr="002A26D4" w:rsidRDefault="002A26D4" w:rsidP="002A26D4">
            <w:r w:rsidRPr="002A26D4">
              <w:t>---</w:t>
            </w:r>
          </w:p>
        </w:tc>
      </w:tr>
      <w:tr w:rsidR="002A26D4" w:rsidRPr="002A26D4" w14:paraId="0F83AC54" w14:textId="77777777" w:rsidTr="002A26D4">
        <w:trPr>
          <w:trHeight w:val="795"/>
        </w:trPr>
        <w:tc>
          <w:tcPr>
            <w:tcW w:w="854" w:type="dxa"/>
            <w:shd w:val="clear" w:color="auto" w:fill="auto"/>
            <w:tcMar>
              <w:top w:w="30" w:type="dxa"/>
              <w:left w:w="30" w:type="dxa"/>
              <w:bottom w:w="30" w:type="dxa"/>
              <w:right w:w="30" w:type="dxa"/>
            </w:tcMar>
            <w:vAlign w:val="center"/>
            <w:hideMark/>
          </w:tcPr>
          <w:p w14:paraId="7A292239" w14:textId="77777777" w:rsidR="002A26D4" w:rsidRPr="002A26D4" w:rsidRDefault="002A26D4" w:rsidP="002A26D4">
            <w:r w:rsidRPr="002A26D4">
              <w:rPr>
                <w:b/>
                <w:bCs/>
              </w:rPr>
              <w:t>12</w:t>
            </w:r>
          </w:p>
        </w:tc>
        <w:tc>
          <w:tcPr>
            <w:tcW w:w="742" w:type="dxa"/>
            <w:shd w:val="clear" w:color="auto" w:fill="auto"/>
            <w:tcMar>
              <w:top w:w="30" w:type="dxa"/>
              <w:left w:w="30" w:type="dxa"/>
              <w:bottom w:w="30" w:type="dxa"/>
              <w:right w:w="30" w:type="dxa"/>
            </w:tcMar>
            <w:vAlign w:val="center"/>
            <w:hideMark/>
          </w:tcPr>
          <w:p w14:paraId="1712DAF2" w14:textId="77777777" w:rsidR="002A26D4" w:rsidRPr="002A26D4" w:rsidRDefault="002A26D4" w:rsidP="002A26D4">
            <w:r w:rsidRPr="002A26D4">
              <w:t>4/8</w:t>
            </w:r>
          </w:p>
        </w:tc>
        <w:tc>
          <w:tcPr>
            <w:tcW w:w="2667" w:type="dxa"/>
            <w:shd w:val="clear" w:color="auto" w:fill="auto"/>
            <w:tcMar>
              <w:top w:w="30" w:type="dxa"/>
              <w:left w:w="30" w:type="dxa"/>
              <w:bottom w:w="30" w:type="dxa"/>
              <w:right w:w="30" w:type="dxa"/>
            </w:tcMar>
            <w:vAlign w:val="center"/>
            <w:hideMark/>
          </w:tcPr>
          <w:p w14:paraId="496641AB" w14:textId="77777777" w:rsidR="002A26D4" w:rsidRPr="002A26D4" w:rsidRDefault="002A26D4" w:rsidP="002A26D4">
            <w:r w:rsidRPr="002A26D4">
              <w:t>Livestock Machinery</w:t>
            </w:r>
          </w:p>
        </w:tc>
        <w:tc>
          <w:tcPr>
            <w:tcW w:w="3324" w:type="dxa"/>
            <w:shd w:val="clear" w:color="auto" w:fill="auto"/>
            <w:tcMar>
              <w:top w:w="30" w:type="dxa"/>
              <w:left w:w="30" w:type="dxa"/>
              <w:bottom w:w="30" w:type="dxa"/>
              <w:right w:w="30" w:type="dxa"/>
            </w:tcMar>
            <w:vAlign w:val="center"/>
            <w:hideMark/>
          </w:tcPr>
          <w:p w14:paraId="72F20918" w14:textId="77777777" w:rsidR="002A26D4" w:rsidRPr="002A26D4" w:rsidRDefault="002A26D4" w:rsidP="002A26D4">
            <w:r w:rsidRPr="002A26D4">
              <w:t>Student Presentations</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4A53E4F7" w14:textId="77777777" w:rsidR="002A26D4" w:rsidRPr="002A26D4" w:rsidRDefault="002A26D4" w:rsidP="002A26D4">
            <w:r w:rsidRPr="002A26D4">
              <w:t>---</w:t>
            </w:r>
          </w:p>
        </w:tc>
      </w:tr>
      <w:tr w:rsidR="002A26D4" w:rsidRPr="002A26D4" w14:paraId="7DB04878" w14:textId="77777777" w:rsidTr="002A26D4">
        <w:trPr>
          <w:trHeight w:val="1515"/>
        </w:trPr>
        <w:tc>
          <w:tcPr>
            <w:tcW w:w="854" w:type="dxa"/>
            <w:shd w:val="clear" w:color="auto" w:fill="auto"/>
            <w:tcMar>
              <w:top w:w="30" w:type="dxa"/>
              <w:left w:w="30" w:type="dxa"/>
              <w:bottom w:w="30" w:type="dxa"/>
              <w:right w:w="30" w:type="dxa"/>
            </w:tcMar>
            <w:vAlign w:val="center"/>
            <w:hideMark/>
          </w:tcPr>
          <w:p w14:paraId="4976C8C3" w14:textId="77777777" w:rsidR="002A26D4" w:rsidRPr="002A26D4" w:rsidRDefault="002A26D4" w:rsidP="002A26D4">
            <w:r w:rsidRPr="002A26D4">
              <w:rPr>
                <w:b/>
                <w:bCs/>
              </w:rPr>
              <w:lastRenderedPageBreak/>
              <w:t> </w:t>
            </w:r>
          </w:p>
        </w:tc>
        <w:tc>
          <w:tcPr>
            <w:tcW w:w="742" w:type="dxa"/>
            <w:shd w:val="clear" w:color="auto" w:fill="auto"/>
            <w:tcMar>
              <w:top w:w="30" w:type="dxa"/>
              <w:left w:w="30" w:type="dxa"/>
              <w:bottom w:w="30" w:type="dxa"/>
              <w:right w:w="30" w:type="dxa"/>
            </w:tcMar>
            <w:vAlign w:val="center"/>
            <w:hideMark/>
          </w:tcPr>
          <w:p w14:paraId="6D00CE28" w14:textId="77777777" w:rsidR="002A26D4" w:rsidRPr="002A26D4" w:rsidRDefault="002A26D4" w:rsidP="002A26D4">
            <w:r w:rsidRPr="002A26D4">
              <w:t>4/10</w:t>
            </w:r>
          </w:p>
        </w:tc>
        <w:tc>
          <w:tcPr>
            <w:tcW w:w="2667" w:type="dxa"/>
            <w:shd w:val="clear" w:color="auto" w:fill="auto"/>
            <w:tcMar>
              <w:top w:w="30" w:type="dxa"/>
              <w:left w:w="30" w:type="dxa"/>
              <w:bottom w:w="30" w:type="dxa"/>
              <w:right w:w="30" w:type="dxa"/>
            </w:tcMar>
            <w:vAlign w:val="center"/>
            <w:hideMark/>
          </w:tcPr>
          <w:p w14:paraId="52F1D542" w14:textId="77777777" w:rsidR="002A26D4" w:rsidRPr="002A26D4" w:rsidRDefault="002A26D4" w:rsidP="002A26D4">
            <w:r w:rsidRPr="002A26D4">
              <w:t>Equipment for Controlled Environment</w:t>
            </w:r>
          </w:p>
        </w:tc>
        <w:tc>
          <w:tcPr>
            <w:tcW w:w="3324" w:type="dxa"/>
            <w:shd w:val="clear" w:color="auto" w:fill="auto"/>
            <w:tcMar>
              <w:top w:w="30" w:type="dxa"/>
              <w:left w:w="30" w:type="dxa"/>
              <w:bottom w:w="30" w:type="dxa"/>
              <w:right w:w="30" w:type="dxa"/>
            </w:tcMar>
            <w:vAlign w:val="center"/>
            <w:hideMark/>
          </w:tcPr>
          <w:p w14:paraId="228F2137"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67FA0575" w14:textId="77777777" w:rsidR="002A26D4" w:rsidRPr="002A26D4" w:rsidRDefault="002A26D4" w:rsidP="002A26D4">
            <w:r w:rsidRPr="002A26D4">
              <w:t>---</w:t>
            </w:r>
          </w:p>
        </w:tc>
      </w:tr>
      <w:tr w:rsidR="002A26D4" w:rsidRPr="002A26D4" w14:paraId="009F879A" w14:textId="77777777" w:rsidTr="002A26D4">
        <w:trPr>
          <w:trHeight w:val="1155"/>
        </w:trPr>
        <w:tc>
          <w:tcPr>
            <w:tcW w:w="854" w:type="dxa"/>
            <w:shd w:val="clear" w:color="auto" w:fill="auto"/>
            <w:tcMar>
              <w:top w:w="30" w:type="dxa"/>
              <w:left w:w="30" w:type="dxa"/>
              <w:bottom w:w="30" w:type="dxa"/>
              <w:right w:w="30" w:type="dxa"/>
            </w:tcMar>
            <w:vAlign w:val="center"/>
            <w:hideMark/>
          </w:tcPr>
          <w:p w14:paraId="6ED9242B" w14:textId="77777777" w:rsidR="002A26D4" w:rsidRPr="002A26D4" w:rsidRDefault="002A26D4" w:rsidP="002A26D4">
            <w:r w:rsidRPr="002A26D4">
              <w:rPr>
                <w:b/>
                <w:bCs/>
              </w:rPr>
              <w:t>13</w:t>
            </w:r>
          </w:p>
        </w:tc>
        <w:tc>
          <w:tcPr>
            <w:tcW w:w="742" w:type="dxa"/>
            <w:shd w:val="clear" w:color="auto" w:fill="auto"/>
            <w:tcMar>
              <w:top w:w="30" w:type="dxa"/>
              <w:left w:w="30" w:type="dxa"/>
              <w:bottom w:w="30" w:type="dxa"/>
              <w:right w:w="30" w:type="dxa"/>
            </w:tcMar>
            <w:vAlign w:val="center"/>
            <w:hideMark/>
          </w:tcPr>
          <w:p w14:paraId="1B4D7A23" w14:textId="77777777" w:rsidR="002A26D4" w:rsidRPr="002A26D4" w:rsidRDefault="002A26D4" w:rsidP="002A26D4">
            <w:r w:rsidRPr="002A26D4">
              <w:t>4/15</w:t>
            </w:r>
          </w:p>
        </w:tc>
        <w:tc>
          <w:tcPr>
            <w:tcW w:w="2667" w:type="dxa"/>
            <w:shd w:val="clear" w:color="auto" w:fill="auto"/>
            <w:tcMar>
              <w:top w:w="30" w:type="dxa"/>
              <w:left w:w="30" w:type="dxa"/>
              <w:bottom w:w="30" w:type="dxa"/>
              <w:right w:w="30" w:type="dxa"/>
            </w:tcMar>
            <w:vAlign w:val="center"/>
            <w:hideMark/>
          </w:tcPr>
          <w:p w14:paraId="06535594" w14:textId="77777777" w:rsidR="002A26D4" w:rsidRPr="002A26D4" w:rsidRDefault="002A26D4" w:rsidP="002A26D4">
            <w:r w:rsidRPr="002A26D4">
              <w:t>Component Reliability</w:t>
            </w:r>
          </w:p>
        </w:tc>
        <w:tc>
          <w:tcPr>
            <w:tcW w:w="3324" w:type="dxa"/>
            <w:shd w:val="clear" w:color="auto" w:fill="auto"/>
            <w:tcMar>
              <w:top w:w="30" w:type="dxa"/>
              <w:left w:w="30" w:type="dxa"/>
              <w:bottom w:w="30" w:type="dxa"/>
              <w:right w:w="30" w:type="dxa"/>
            </w:tcMar>
            <w:vAlign w:val="center"/>
            <w:hideMark/>
          </w:tcPr>
          <w:p w14:paraId="4606BF78" w14:textId="77777777" w:rsidR="002A26D4" w:rsidRPr="002A26D4" w:rsidRDefault="002A26D4" w:rsidP="002A26D4">
            <w:r w:rsidRPr="002A26D4">
              <w:t>Planter/Seeders/Harvesters at Citra</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0BEC3AFC" w14:textId="77777777" w:rsidR="002A26D4" w:rsidRPr="002A26D4" w:rsidRDefault="002A26D4" w:rsidP="002A26D4">
            <w:r w:rsidRPr="002A26D4">
              <w:t>---</w:t>
            </w:r>
          </w:p>
        </w:tc>
      </w:tr>
      <w:tr w:rsidR="002A26D4" w:rsidRPr="002A26D4" w14:paraId="63473667" w14:textId="77777777" w:rsidTr="002A26D4">
        <w:trPr>
          <w:trHeight w:val="795"/>
        </w:trPr>
        <w:tc>
          <w:tcPr>
            <w:tcW w:w="854" w:type="dxa"/>
            <w:shd w:val="clear" w:color="auto" w:fill="auto"/>
            <w:tcMar>
              <w:top w:w="30" w:type="dxa"/>
              <w:left w:w="30" w:type="dxa"/>
              <w:bottom w:w="30" w:type="dxa"/>
              <w:right w:w="30" w:type="dxa"/>
            </w:tcMar>
            <w:vAlign w:val="center"/>
            <w:hideMark/>
          </w:tcPr>
          <w:p w14:paraId="0321DF50" w14:textId="77777777" w:rsidR="002A26D4" w:rsidRPr="002A26D4" w:rsidRDefault="002A26D4" w:rsidP="002A26D4">
            <w:r w:rsidRPr="002A26D4">
              <w:rPr>
                <w:b/>
                <w:bCs/>
              </w:rPr>
              <w:t> </w:t>
            </w:r>
          </w:p>
        </w:tc>
        <w:tc>
          <w:tcPr>
            <w:tcW w:w="742" w:type="dxa"/>
            <w:shd w:val="clear" w:color="auto" w:fill="auto"/>
            <w:tcMar>
              <w:top w:w="30" w:type="dxa"/>
              <w:left w:w="30" w:type="dxa"/>
              <w:bottom w:w="30" w:type="dxa"/>
              <w:right w:w="30" w:type="dxa"/>
            </w:tcMar>
            <w:vAlign w:val="center"/>
            <w:hideMark/>
          </w:tcPr>
          <w:p w14:paraId="4580B4AA" w14:textId="77777777" w:rsidR="002A26D4" w:rsidRPr="002A26D4" w:rsidRDefault="002A26D4" w:rsidP="002A26D4">
            <w:r w:rsidRPr="002A26D4">
              <w:t>4/17</w:t>
            </w:r>
          </w:p>
        </w:tc>
        <w:tc>
          <w:tcPr>
            <w:tcW w:w="2667" w:type="dxa"/>
            <w:shd w:val="clear" w:color="auto" w:fill="auto"/>
            <w:tcMar>
              <w:top w:w="30" w:type="dxa"/>
              <w:left w:w="30" w:type="dxa"/>
              <w:bottom w:w="30" w:type="dxa"/>
              <w:right w:w="30" w:type="dxa"/>
            </w:tcMar>
            <w:vAlign w:val="center"/>
            <w:hideMark/>
          </w:tcPr>
          <w:p w14:paraId="759FB05C" w14:textId="77777777" w:rsidR="002A26D4" w:rsidRPr="002A26D4" w:rsidRDefault="002A26D4" w:rsidP="002A26D4">
            <w:r w:rsidRPr="002A26D4">
              <w:t>System Reliability</w:t>
            </w:r>
            <w:r w:rsidRPr="002A26D4">
              <w:rPr>
                <w:vertAlign w:val="superscript"/>
              </w:rPr>
              <w:t>4</w:t>
            </w:r>
          </w:p>
        </w:tc>
        <w:tc>
          <w:tcPr>
            <w:tcW w:w="3324" w:type="dxa"/>
            <w:shd w:val="clear" w:color="auto" w:fill="auto"/>
            <w:tcMar>
              <w:top w:w="30" w:type="dxa"/>
              <w:left w:w="30" w:type="dxa"/>
              <w:bottom w:w="30" w:type="dxa"/>
              <w:right w:w="30" w:type="dxa"/>
            </w:tcMar>
            <w:vAlign w:val="center"/>
            <w:hideMark/>
          </w:tcPr>
          <w:p w14:paraId="0A3DBFC6" w14:textId="77777777" w:rsidR="002A26D4" w:rsidRPr="002A26D4" w:rsidRDefault="002A26D4" w:rsidP="002A26D4">
            <w:r w:rsidRPr="002A26D4">
              <w:t>---</w:t>
            </w:r>
          </w:p>
        </w:tc>
        <w:tc>
          <w:tcPr>
            <w:tcW w:w="2106" w:type="dxa"/>
            <w:shd w:val="clear" w:color="auto" w:fill="auto"/>
            <w:tcMar>
              <w:top w:w="30" w:type="dxa"/>
              <w:left w:w="30" w:type="dxa"/>
              <w:bottom w:w="30" w:type="dxa"/>
              <w:right w:w="30" w:type="dxa"/>
            </w:tcMar>
            <w:vAlign w:val="center"/>
            <w:hideMark/>
          </w:tcPr>
          <w:p w14:paraId="7DF2B643" w14:textId="77777777" w:rsidR="002A26D4" w:rsidRPr="002A26D4" w:rsidRDefault="002A26D4" w:rsidP="002A26D4">
            <w:r w:rsidRPr="002A26D4">
              <w:t>Reliability</w:t>
            </w:r>
          </w:p>
        </w:tc>
      </w:tr>
      <w:tr w:rsidR="002A26D4" w:rsidRPr="002A26D4" w14:paraId="63333448" w14:textId="77777777" w:rsidTr="002A26D4">
        <w:trPr>
          <w:trHeight w:val="1515"/>
        </w:trPr>
        <w:tc>
          <w:tcPr>
            <w:tcW w:w="854" w:type="dxa"/>
            <w:shd w:val="clear" w:color="auto" w:fill="auto"/>
            <w:tcMar>
              <w:top w:w="30" w:type="dxa"/>
              <w:left w:w="30" w:type="dxa"/>
              <w:bottom w:w="30" w:type="dxa"/>
              <w:right w:w="30" w:type="dxa"/>
            </w:tcMar>
            <w:vAlign w:val="center"/>
            <w:hideMark/>
          </w:tcPr>
          <w:p w14:paraId="3DFEF63E" w14:textId="77777777" w:rsidR="002A26D4" w:rsidRPr="002A26D4" w:rsidRDefault="002A26D4" w:rsidP="002A26D4">
            <w:r w:rsidRPr="002A26D4">
              <w:rPr>
                <w:b/>
                <w:bCs/>
              </w:rPr>
              <w:t>14</w:t>
            </w:r>
          </w:p>
        </w:tc>
        <w:tc>
          <w:tcPr>
            <w:tcW w:w="742" w:type="dxa"/>
            <w:shd w:val="clear" w:color="auto" w:fill="auto"/>
            <w:tcMar>
              <w:top w:w="30" w:type="dxa"/>
              <w:left w:w="30" w:type="dxa"/>
              <w:bottom w:w="30" w:type="dxa"/>
              <w:right w:w="30" w:type="dxa"/>
            </w:tcMar>
            <w:vAlign w:val="center"/>
            <w:hideMark/>
          </w:tcPr>
          <w:p w14:paraId="793986C8" w14:textId="77777777" w:rsidR="002A26D4" w:rsidRPr="002A26D4" w:rsidRDefault="002A26D4" w:rsidP="002A26D4">
            <w:r w:rsidRPr="002A26D4">
              <w:t>4/22</w:t>
            </w:r>
          </w:p>
        </w:tc>
        <w:tc>
          <w:tcPr>
            <w:tcW w:w="2667" w:type="dxa"/>
            <w:shd w:val="clear" w:color="auto" w:fill="auto"/>
            <w:tcMar>
              <w:top w:w="30" w:type="dxa"/>
              <w:left w:w="30" w:type="dxa"/>
              <w:bottom w:w="30" w:type="dxa"/>
              <w:right w:w="30" w:type="dxa"/>
            </w:tcMar>
            <w:vAlign w:val="center"/>
            <w:hideMark/>
          </w:tcPr>
          <w:p w14:paraId="2EF493D4" w14:textId="77777777" w:rsidR="002A26D4" w:rsidRPr="002A26D4" w:rsidRDefault="002A26D4" w:rsidP="002A26D4">
            <w:r w:rsidRPr="002A26D4">
              <w:t>Review/Total Cost of Ownership and Value of Machine Storage</w:t>
            </w:r>
          </w:p>
        </w:tc>
        <w:tc>
          <w:tcPr>
            <w:tcW w:w="3324" w:type="dxa"/>
            <w:shd w:val="clear" w:color="auto" w:fill="auto"/>
            <w:tcMar>
              <w:top w:w="30" w:type="dxa"/>
              <w:left w:w="30" w:type="dxa"/>
              <w:bottom w:w="30" w:type="dxa"/>
              <w:right w:w="30" w:type="dxa"/>
            </w:tcMar>
            <w:vAlign w:val="center"/>
            <w:hideMark/>
          </w:tcPr>
          <w:p w14:paraId="77D7F884" w14:textId="77777777" w:rsidR="002A26D4" w:rsidRPr="002A26D4" w:rsidRDefault="002A26D4" w:rsidP="002A26D4">
            <w:r w:rsidRPr="002A26D4">
              <w:t>Exam VI</w:t>
            </w:r>
            <w:r w:rsidRPr="002A26D4">
              <w:rPr>
                <w:vertAlign w:val="superscript"/>
              </w:rPr>
              <w:t>*</w:t>
            </w:r>
          </w:p>
        </w:tc>
        <w:tc>
          <w:tcPr>
            <w:tcW w:w="2106" w:type="dxa"/>
            <w:shd w:val="clear" w:color="auto" w:fill="auto"/>
            <w:tcMar>
              <w:top w:w="30" w:type="dxa"/>
              <w:left w:w="30" w:type="dxa"/>
              <w:bottom w:w="30" w:type="dxa"/>
              <w:right w:w="30" w:type="dxa"/>
            </w:tcMar>
            <w:vAlign w:val="center"/>
            <w:hideMark/>
          </w:tcPr>
          <w:p w14:paraId="3365CB40" w14:textId="77777777" w:rsidR="002A26D4" w:rsidRPr="002A26D4" w:rsidRDefault="002A26D4" w:rsidP="002A26D4">
            <w:r w:rsidRPr="002A26D4">
              <w:t>---</w:t>
            </w:r>
          </w:p>
        </w:tc>
      </w:tr>
    </w:tbl>
    <w:p w14:paraId="3E69ACC9" w14:textId="77777777" w:rsidR="002A26D4" w:rsidRPr="002A26D4" w:rsidRDefault="002A26D4" w:rsidP="002A26D4">
      <w:r w:rsidRPr="002A26D4">
        <w:t>*Examinations will be composed of two equally weighted parts. Part I consists of True/False, Matching, Fill in the blank and short answer questions. Part II consists of between four and six multiple part calculation questions.</w:t>
      </w:r>
      <w:r w:rsidRPr="002A26D4">
        <w:rPr>
          <w:vertAlign w:val="superscript"/>
        </w:rPr>
        <w:t>1 </w:t>
      </w:r>
      <w:r w:rsidRPr="002A26D4">
        <w:t>End of material covered on Exam I, </w:t>
      </w:r>
      <w:r w:rsidRPr="002A26D4">
        <w:rPr>
          <w:vertAlign w:val="superscript"/>
        </w:rPr>
        <w:t>2</w:t>
      </w:r>
      <w:r w:rsidRPr="002A26D4">
        <w:t> end of material covered on Exam II, </w:t>
      </w:r>
      <w:r w:rsidRPr="002A26D4">
        <w:rPr>
          <w:vertAlign w:val="superscript"/>
        </w:rPr>
        <w:t>3</w:t>
      </w:r>
      <w:r w:rsidRPr="002A26D4">
        <w:t> end of material covered on Exam III, and </w:t>
      </w:r>
      <w:r w:rsidRPr="002A26D4">
        <w:rPr>
          <w:vertAlign w:val="superscript"/>
        </w:rPr>
        <w:t>4</w:t>
      </w:r>
      <w:r w:rsidRPr="002A26D4">
        <w:t> end of material covered on Exam IV.</w:t>
      </w:r>
      <w:r w:rsidRPr="002A26D4">
        <w:br/>
      </w:r>
      <w:r w:rsidRPr="002A26D4">
        <w:rPr>
          <w:vertAlign w:val="superscript"/>
        </w:rPr>
        <w:t>†</w:t>
      </w:r>
      <w:r w:rsidRPr="002A26D4">
        <w:t>All students must be prepared to a presentation starting on the first day of the dates scheduled, only the instructor will know the order, make-ups will only be entertained in cases of extreme emergencies or for schedule conflicts reported prior.</w:t>
      </w:r>
      <w:r w:rsidRPr="002A26D4">
        <w:br/>
      </w:r>
      <w:r w:rsidRPr="002A26D4">
        <w:rPr>
          <w:vertAlign w:val="superscript"/>
        </w:rPr>
        <w:t>‡</w:t>
      </w:r>
      <w:r w:rsidRPr="002A26D4">
        <w:t>These laboratory periods will be in the field; most will be conducted at the outside. All students must wear both long pants and closed-toed shoes to these labs. Attendance is mandatory during these periods.</w:t>
      </w:r>
    </w:p>
    <w:p w14:paraId="771673CE" w14:textId="77777777" w:rsidR="002A26D4" w:rsidRPr="002A26D4" w:rsidRDefault="002A26D4" w:rsidP="002A26D4">
      <w:r w:rsidRPr="002A26D4">
        <w:rPr>
          <w:b/>
          <w:bCs/>
        </w:rPr>
        <w:t>Attendance and Expectations: </w:t>
      </w:r>
      <w:r w:rsidRPr="002A26D4">
        <w:t>Attendance is required – Lectures will cover material from various references, so it is imperative that students make every effort to attend classes and take good notes. Students are especially encouraged to ask questions during lectures. </w:t>
      </w:r>
    </w:p>
    <w:p w14:paraId="3365AF68" w14:textId="77777777" w:rsidR="002A26D4" w:rsidRPr="002A26D4" w:rsidRDefault="002A26D4" w:rsidP="002A26D4">
      <w:r w:rsidRPr="002A26D4">
        <w:t xml:space="preserve">All deliverables will comply with the requirements and </w:t>
      </w:r>
      <w:proofErr w:type="gramStart"/>
      <w:r w:rsidRPr="002A26D4">
        <w:t>due</w:t>
      </w:r>
      <w:proofErr w:type="gramEnd"/>
      <w:r w:rsidRPr="002A26D4">
        <w:t xml:space="preserve"> date specified at the time of assignment (no deliverable will be due earlier than 3 business days after assignment).</w:t>
      </w:r>
    </w:p>
    <w:p w14:paraId="5F06EF23" w14:textId="77777777" w:rsidR="002A26D4" w:rsidRPr="002A26D4" w:rsidRDefault="002A26D4" w:rsidP="002A26D4">
      <w:r w:rsidRPr="002A26D4">
        <w:t xml:space="preserve">The student is expected to manage their time </w:t>
      </w:r>
      <w:proofErr w:type="gramStart"/>
      <w:r w:rsidRPr="002A26D4">
        <w:t>efficiently, and</w:t>
      </w:r>
      <w:proofErr w:type="gramEnd"/>
      <w:r w:rsidRPr="002A26D4">
        <w:t xml:space="preserve"> should anticipate spending three times the length of lectures studying and preparing deliverables outside the classroom. The student should focus on the following: assignments, review of notes and lecture materials, and any additionally assigned readings.</w:t>
      </w:r>
    </w:p>
    <w:p w14:paraId="2811010F" w14:textId="77777777" w:rsidR="002A26D4" w:rsidRPr="002A26D4" w:rsidRDefault="002A26D4" w:rsidP="002A26D4">
      <w:r w:rsidRPr="002A26D4">
        <w:lastRenderedPageBreak/>
        <w:t>This class will predominately utilize USCS units, though there is some interaction with SI units. Mastery of both systems is strongly suggested.</w:t>
      </w:r>
    </w:p>
    <w:p w14:paraId="2F627325" w14:textId="77777777" w:rsidR="002A26D4" w:rsidRPr="002A26D4" w:rsidRDefault="002A26D4" w:rsidP="002A26D4">
      <w:r w:rsidRPr="002A26D4">
        <w:rPr>
          <w:b/>
          <w:bCs/>
        </w:rPr>
        <w:t>Announcement Policy: </w:t>
      </w:r>
      <w:r w:rsidRPr="002A26D4">
        <w:t>Students will be held responsible for </w:t>
      </w:r>
      <w:r w:rsidRPr="002A26D4">
        <w:rPr>
          <w:i/>
          <w:iCs/>
        </w:rPr>
        <w:t>all</w:t>
      </w:r>
      <w:r w:rsidRPr="002A26D4">
        <w:t xml:space="preserve"> announcements made in class, which </w:t>
      </w:r>
      <w:proofErr w:type="gramStart"/>
      <w:r w:rsidRPr="002A26D4">
        <w:t>includes</w:t>
      </w:r>
      <w:proofErr w:type="gramEnd"/>
      <w:r w:rsidRPr="002A26D4">
        <w:t> </w:t>
      </w:r>
      <w:proofErr w:type="gramStart"/>
      <w:r w:rsidRPr="002A26D4">
        <w:rPr>
          <w:i/>
          <w:iCs/>
        </w:rPr>
        <w:t>any and all</w:t>
      </w:r>
      <w:proofErr w:type="gramEnd"/>
      <w:r w:rsidRPr="002A26D4">
        <w:t xml:space="preserve"> changes to this syllabus and the course lecture schedule. All will be posted </w:t>
      </w:r>
      <w:proofErr w:type="gramStart"/>
      <w:r w:rsidRPr="002A26D4">
        <w:t>in</w:t>
      </w:r>
      <w:proofErr w:type="gramEnd"/>
      <w:r w:rsidRPr="002A26D4">
        <w:t xml:space="preserve"> Canvas. Students are expected to attend all lectures and laboratory periods scheduled.</w:t>
      </w:r>
    </w:p>
    <w:p w14:paraId="6EE80BFC" w14:textId="77777777" w:rsidR="002A26D4" w:rsidRPr="002A26D4" w:rsidRDefault="002A26D4" w:rsidP="002A26D4">
      <w:r w:rsidRPr="002A26D4">
        <w:rPr>
          <w:b/>
          <w:bCs/>
        </w:rPr>
        <w:t>Grading Policy: </w:t>
      </w:r>
      <w:r w:rsidRPr="002A26D4">
        <w:t>Official individual grades will only be available at the end of the semester. Exam and homework grades will be posted on Canvas as they are completed.</w:t>
      </w:r>
    </w:p>
    <w:p w14:paraId="5720AF91" w14:textId="77777777" w:rsidR="002A26D4" w:rsidRPr="002A26D4" w:rsidRDefault="002A26D4" w:rsidP="002A26D4">
      <w:r w:rsidRPr="002A26D4">
        <w:t>800 points – Examinations.</w:t>
      </w:r>
    </w:p>
    <w:p w14:paraId="1BFC329B" w14:textId="77777777" w:rsidR="002A26D4" w:rsidRPr="002A26D4" w:rsidRDefault="002A26D4" w:rsidP="002A26D4">
      <w:r w:rsidRPr="002A26D4">
        <w:rPr>
          <w:i/>
          <w:iCs/>
        </w:rPr>
        <w:t>There will be four equally weighted examinations throughout the semester. Examinations will be composed of two equally weighted parts (100 points for each part).</w:t>
      </w:r>
    </w:p>
    <w:p w14:paraId="352E317C" w14:textId="77777777" w:rsidR="002A26D4" w:rsidRPr="002A26D4" w:rsidRDefault="002A26D4" w:rsidP="002A26D4">
      <w:r w:rsidRPr="002A26D4">
        <w:rPr>
          <w:i/>
          <w:iCs/>
        </w:rPr>
        <w:t xml:space="preserve">Part I consists of True/False, Matching, </w:t>
      </w:r>
      <w:proofErr w:type="gramStart"/>
      <w:r w:rsidRPr="002A26D4">
        <w:rPr>
          <w:i/>
          <w:iCs/>
        </w:rPr>
        <w:t>Fill</w:t>
      </w:r>
      <w:proofErr w:type="gramEnd"/>
      <w:r w:rsidRPr="002A26D4">
        <w:rPr>
          <w:i/>
          <w:iCs/>
        </w:rPr>
        <w:t xml:space="preserve"> in the blank and short answer questions; questions will test the </w:t>
      </w:r>
      <w:proofErr w:type="gramStart"/>
      <w:r w:rsidRPr="002A26D4">
        <w:rPr>
          <w:i/>
          <w:iCs/>
        </w:rPr>
        <w:t>students</w:t>
      </w:r>
      <w:proofErr w:type="gramEnd"/>
      <w:r w:rsidRPr="002A26D4">
        <w:rPr>
          <w:i/>
          <w:iCs/>
        </w:rPr>
        <w:t xml:space="preserve"> grasp of nomenclature, ability to identify equipment and components, and ability to identify concepts related machine selection, in particular the key factors that influence production and performance. Students must complete Part I by Friday before 11:00 PM EST, on the week it </w:t>
      </w:r>
      <w:proofErr w:type="gramStart"/>
      <w:r w:rsidRPr="002A26D4">
        <w:rPr>
          <w:i/>
          <w:iCs/>
        </w:rPr>
        <w:t>is8</w:t>
      </w:r>
      <w:proofErr w:type="gramEnd"/>
      <w:r w:rsidRPr="002A26D4">
        <w:rPr>
          <w:i/>
          <w:iCs/>
        </w:rPr>
        <w:t xml:space="preserve"> assigned. Students are encouraged to review materials ahead and take Part I as soon as it populates on Canvas.</w:t>
      </w:r>
    </w:p>
    <w:p w14:paraId="482D3F55" w14:textId="77777777" w:rsidR="002A26D4" w:rsidRPr="002A26D4" w:rsidRDefault="002A26D4" w:rsidP="002A26D4">
      <w:r w:rsidRPr="002A26D4">
        <w:rPr>
          <w:i/>
          <w:iCs/>
        </w:rPr>
        <w:t xml:space="preserve">Part II consists of between three and four multiple part calculation questions; each question will focus on those concepts related </w:t>
      </w:r>
      <w:proofErr w:type="gramStart"/>
      <w:r w:rsidRPr="002A26D4">
        <w:rPr>
          <w:i/>
          <w:iCs/>
        </w:rPr>
        <w:t>machine</w:t>
      </w:r>
      <w:proofErr w:type="gramEnd"/>
      <w:r w:rsidRPr="002A26D4">
        <w:rPr>
          <w:i/>
          <w:iCs/>
        </w:rPr>
        <w:t xml:space="preserve"> selection, in particular the key factors that influence production and performance. During Part II, students may refer to any class related </w:t>
      </w:r>
      <w:proofErr w:type="gramStart"/>
      <w:r w:rsidRPr="002A26D4">
        <w:rPr>
          <w:i/>
          <w:iCs/>
        </w:rPr>
        <w:t>printed material</w:t>
      </w:r>
      <w:proofErr w:type="gramEnd"/>
      <w:r w:rsidRPr="002A26D4">
        <w:rPr>
          <w:i/>
          <w:iCs/>
        </w:rPr>
        <w:t xml:space="preserve"> on student notes during the exam. However no electronic devices are permitted, except for a calculator, preferable models should be capable of exponents and logarithms. Exams are not timed but are intended to be completed within one hour.</w:t>
      </w:r>
    </w:p>
    <w:p w14:paraId="0AE37F31" w14:textId="77777777" w:rsidR="002A26D4" w:rsidRPr="002A26D4" w:rsidRDefault="002A26D4" w:rsidP="002A26D4">
      <w:r w:rsidRPr="002A26D4">
        <w:t>100 points – Homework Assignments.</w:t>
      </w:r>
    </w:p>
    <w:p w14:paraId="54933013" w14:textId="77777777" w:rsidR="002A26D4" w:rsidRPr="002A26D4" w:rsidRDefault="002A26D4" w:rsidP="002A26D4">
      <w:r w:rsidRPr="002A26D4">
        <w:rPr>
          <w:i/>
          <w:iCs/>
        </w:rPr>
        <w:t>There will be eleven homework assignments that will range from requiring the students to due independent research, to guided coursework that will serve as topical reinforcement. All assignments are due 1 week after they are assigned (unless otherwise noted) and should be submitted electronically.</w:t>
      </w:r>
    </w:p>
    <w:p w14:paraId="2DA8285D" w14:textId="77777777" w:rsidR="002A26D4" w:rsidRPr="002A26D4" w:rsidRDefault="002A26D4" w:rsidP="002A26D4">
      <w:r w:rsidRPr="002A26D4">
        <w:t>50 points – Laboratory Assignments.</w:t>
      </w:r>
    </w:p>
    <w:p w14:paraId="27213AFF" w14:textId="77777777" w:rsidR="002A26D4" w:rsidRPr="002A26D4" w:rsidRDefault="002A26D4" w:rsidP="002A26D4">
      <w:r w:rsidRPr="002A26D4">
        <w:rPr>
          <w:i/>
          <w:iCs/>
        </w:rPr>
        <w:t xml:space="preserve">There will be ten laboratory assignments. </w:t>
      </w:r>
      <w:proofErr w:type="gramStart"/>
      <w:r w:rsidRPr="002A26D4">
        <w:rPr>
          <w:i/>
          <w:iCs/>
        </w:rPr>
        <w:t>The majority of</w:t>
      </w:r>
      <w:proofErr w:type="gramEnd"/>
      <w:r w:rsidRPr="002A26D4">
        <w:rPr>
          <w:i/>
          <w:iCs/>
        </w:rPr>
        <w:t xml:space="preserve"> laboratory assignments will consist of attendance and participation, and in some cases an executive summary on what was covered. Other laboratory assignments will </w:t>
      </w:r>
      <w:proofErr w:type="gramStart"/>
      <w:r w:rsidRPr="002A26D4">
        <w:rPr>
          <w:i/>
          <w:iCs/>
        </w:rPr>
        <w:t>consists</w:t>
      </w:r>
      <w:proofErr w:type="gramEnd"/>
      <w:r w:rsidRPr="002A26D4">
        <w:rPr>
          <w:i/>
          <w:iCs/>
        </w:rPr>
        <w:t xml:space="preserve"> of in-class assignments geared to </w:t>
      </w:r>
      <w:r w:rsidRPr="002A26D4">
        <w:rPr>
          <w:i/>
          <w:iCs/>
        </w:rPr>
        <w:lastRenderedPageBreak/>
        <w:t>assuring students are comfortable with the level of mathematics necessary for success in this class. Some laboratory periods will be in the field. All students must wear both long pants and closed-toed shoes to these labs and attendance is mandatory during these outside periods for a grade. All assignments will be turned in at the end of the lab period (unless otherwise noted).</w:t>
      </w:r>
    </w:p>
    <w:p w14:paraId="40E11FDB" w14:textId="77777777" w:rsidR="002A26D4" w:rsidRPr="002A26D4" w:rsidRDefault="002A26D4" w:rsidP="002A26D4">
      <w:r w:rsidRPr="002A26D4">
        <w:t>50 points – Student Presentation.</w:t>
      </w:r>
    </w:p>
    <w:p w14:paraId="178FD885" w14:textId="77777777" w:rsidR="002A26D4" w:rsidRPr="002A26D4" w:rsidRDefault="002A26D4" w:rsidP="002A26D4">
      <w:r w:rsidRPr="002A26D4">
        <w:rPr>
          <w:i/>
          <w:iCs/>
        </w:rPr>
        <w:t xml:space="preserve">Each student will prepare and </w:t>
      </w:r>
      <w:proofErr w:type="gramStart"/>
      <w:r w:rsidRPr="002A26D4">
        <w:rPr>
          <w:i/>
          <w:iCs/>
        </w:rPr>
        <w:t>delivery</w:t>
      </w:r>
      <w:proofErr w:type="gramEnd"/>
      <w:r w:rsidRPr="002A26D4">
        <w:rPr>
          <w:i/>
          <w:iCs/>
        </w:rPr>
        <w:t xml:space="preserve"> a presentation, to cover a piece of agricultural, construction, or industrial equipment. Each presentation will last between 12 and 18 minutes. All students must be prepared </w:t>
      </w:r>
      <w:proofErr w:type="gramStart"/>
      <w:r w:rsidRPr="002A26D4">
        <w:rPr>
          <w:i/>
          <w:iCs/>
        </w:rPr>
        <w:t>to</w:t>
      </w:r>
      <w:proofErr w:type="gramEnd"/>
      <w:r w:rsidRPr="002A26D4">
        <w:rPr>
          <w:i/>
          <w:iCs/>
        </w:rPr>
        <w:t xml:space="preserve"> a presentation starting on the first day of the dates scheduled, only the instructor will know the order, make-ups will only be entertained in cases of extreme emergencies or for schedule conflicts reported prior. Students will have the opportunity to assess the performance of teammates. Student participation and attendance will be monitored.</w:t>
      </w:r>
    </w:p>
    <w:p w14:paraId="0472367E" w14:textId="77777777" w:rsidR="002A26D4" w:rsidRPr="002A26D4" w:rsidRDefault="002A26D4" w:rsidP="002A26D4">
      <w:r w:rsidRPr="002A26D4">
        <w:rPr>
          <w:b/>
          <w:bCs/>
        </w:rPr>
        <w:t>Grading Scale:</w:t>
      </w:r>
    </w:p>
    <w:p w14:paraId="2CA140E3" w14:textId="77777777" w:rsidR="002A26D4" w:rsidRPr="002A26D4" w:rsidRDefault="002A26D4" w:rsidP="002A26D4">
      <w:r w:rsidRPr="002A26D4">
        <w:t> </w:t>
      </w:r>
    </w:p>
    <w:p w14:paraId="41431863" w14:textId="77777777" w:rsidR="002A26D4" w:rsidRPr="002A26D4" w:rsidRDefault="002A26D4" w:rsidP="002A26D4">
      <w:r w:rsidRPr="002A26D4">
        <w:t>                A:            921-1000 Points</w:t>
      </w:r>
    </w:p>
    <w:p w14:paraId="460B5239" w14:textId="77777777" w:rsidR="002A26D4" w:rsidRPr="002A26D4" w:rsidRDefault="002A26D4" w:rsidP="002A26D4">
      <w:r w:rsidRPr="002A26D4">
        <w:t>                A-:          891-920 Points</w:t>
      </w:r>
    </w:p>
    <w:p w14:paraId="3B5E40C1" w14:textId="77777777" w:rsidR="002A26D4" w:rsidRPr="002A26D4" w:rsidRDefault="002A26D4" w:rsidP="002A26D4">
      <w:r w:rsidRPr="002A26D4">
        <w:t>                B+:         861-890 Points</w:t>
      </w:r>
    </w:p>
    <w:p w14:paraId="29E7031B" w14:textId="77777777" w:rsidR="002A26D4" w:rsidRPr="002A26D4" w:rsidRDefault="002A26D4" w:rsidP="002A26D4">
      <w:r w:rsidRPr="002A26D4">
        <w:t>                B:            821-860 Points</w:t>
      </w:r>
    </w:p>
    <w:p w14:paraId="1E6EF83B" w14:textId="77777777" w:rsidR="002A26D4" w:rsidRPr="002A26D4" w:rsidRDefault="002A26D4" w:rsidP="002A26D4">
      <w:r w:rsidRPr="002A26D4">
        <w:t>                B-:          791-820 Points</w:t>
      </w:r>
    </w:p>
    <w:p w14:paraId="2235A59C" w14:textId="77777777" w:rsidR="002A26D4" w:rsidRPr="002A26D4" w:rsidRDefault="002A26D4" w:rsidP="002A26D4">
      <w:r w:rsidRPr="002A26D4">
        <w:t>                C+:         761-790 Points</w:t>
      </w:r>
    </w:p>
    <w:p w14:paraId="7F1F11A8" w14:textId="77777777" w:rsidR="002A26D4" w:rsidRPr="002A26D4" w:rsidRDefault="002A26D4" w:rsidP="002A26D4">
      <w:r w:rsidRPr="002A26D4">
        <w:t>                C:            721-760 Points</w:t>
      </w:r>
    </w:p>
    <w:p w14:paraId="65F55EE1" w14:textId="77777777" w:rsidR="002A26D4" w:rsidRPr="002A26D4" w:rsidRDefault="002A26D4" w:rsidP="002A26D4">
      <w:r w:rsidRPr="002A26D4">
        <w:t>                C-:          691-720 Points</w:t>
      </w:r>
    </w:p>
    <w:p w14:paraId="1145B987" w14:textId="77777777" w:rsidR="002A26D4" w:rsidRPr="002A26D4" w:rsidRDefault="002A26D4" w:rsidP="002A26D4">
      <w:r w:rsidRPr="002A26D4">
        <w:t>                D+:         661-690 Points</w:t>
      </w:r>
    </w:p>
    <w:p w14:paraId="3AEB3713" w14:textId="77777777" w:rsidR="002A26D4" w:rsidRPr="002A26D4" w:rsidRDefault="002A26D4" w:rsidP="002A26D4">
      <w:r w:rsidRPr="002A26D4">
        <w:t>                D:            621-660 Points</w:t>
      </w:r>
    </w:p>
    <w:p w14:paraId="6CACB53B" w14:textId="77777777" w:rsidR="002A26D4" w:rsidRPr="002A26D4" w:rsidRDefault="002A26D4" w:rsidP="002A26D4">
      <w:r w:rsidRPr="002A26D4">
        <w:t>                D-:          591-620 Points</w:t>
      </w:r>
    </w:p>
    <w:p w14:paraId="38B196C3" w14:textId="77777777" w:rsidR="002A26D4" w:rsidRPr="002A26D4" w:rsidRDefault="002A26D4" w:rsidP="002A26D4">
      <w:r w:rsidRPr="002A26D4">
        <w:t>                E:            &lt; 590 Points</w:t>
      </w:r>
    </w:p>
    <w:p w14:paraId="0FF19A46" w14:textId="77777777" w:rsidR="002A26D4" w:rsidRPr="002A26D4" w:rsidRDefault="002A26D4" w:rsidP="002A26D4">
      <w:r w:rsidRPr="002A26D4">
        <w:rPr>
          <w:b/>
          <w:bCs/>
        </w:rPr>
        <w:t> </w:t>
      </w:r>
    </w:p>
    <w:p w14:paraId="42B82454" w14:textId="77777777" w:rsidR="002A26D4" w:rsidRPr="002A26D4" w:rsidRDefault="002A26D4" w:rsidP="002A26D4">
      <w:r w:rsidRPr="002A26D4">
        <w:rPr>
          <w:b/>
          <w:bCs/>
        </w:rPr>
        <w:lastRenderedPageBreak/>
        <w:t>Grade Points:</w:t>
      </w:r>
      <w:r w:rsidRPr="002A26D4">
        <w:t> For information on current UF policies for assigning grade points, see  </w:t>
      </w:r>
      <w:hyperlink r:id="rId5" w:tgtFrame="_blank" w:history="1">
        <w:r w:rsidRPr="002A26D4">
          <w:rPr>
            <w:rStyle w:val="Hyperlink"/>
          </w:rPr>
          <w:t>https://catalog.ufl.edu/UGRD/academic-regulations/grades-grading-policies/Links to an external site.</w:t>
        </w:r>
      </w:hyperlink>
      <w:r w:rsidRPr="002A26D4">
        <w:t>.</w:t>
      </w:r>
    </w:p>
    <w:p w14:paraId="2D568D7F" w14:textId="77777777" w:rsidR="002A26D4" w:rsidRPr="002A26D4" w:rsidRDefault="002A26D4" w:rsidP="002A26D4">
      <w:r w:rsidRPr="002A26D4">
        <w:rPr>
          <w:b/>
          <w:bCs/>
        </w:rPr>
        <w:t>Attendance and Make-Up Work: </w:t>
      </w:r>
      <w:r w:rsidRPr="002A26D4">
        <w:t>Requirements for class attendance and make-up exams, assignments and other work are consistent with university policies that can be found at: </w:t>
      </w:r>
      <w:hyperlink r:id="rId6" w:tgtFrame="_blank" w:history="1">
        <w:r w:rsidRPr="002A26D4">
          <w:rPr>
            <w:rStyle w:val="Hyperlink"/>
          </w:rPr>
          <w:t>https://catalog.ufl.edu/UGRD/academic-regulations/attendance-policies/Links to an external site.</w:t>
        </w:r>
      </w:hyperlink>
      <w:r w:rsidRPr="002A26D4">
        <w:t>.</w:t>
      </w:r>
    </w:p>
    <w:p w14:paraId="6C7F18F3" w14:textId="77777777" w:rsidR="002A26D4" w:rsidRPr="002A26D4" w:rsidRDefault="002A26D4" w:rsidP="002A26D4">
      <w:r w:rsidRPr="002A26D4">
        <w:rPr>
          <w:b/>
          <w:bCs/>
        </w:rPr>
        <w:t>Professionalism:</w:t>
      </w:r>
      <w:r w:rsidRPr="002A26D4">
        <w:t> Students should also strive to think and act as professionals. Students should extend to all guests both professional and common courtesy. The instructor reserves the right to assess penalty points toward the class, or toward individuals who have chosen to disregard these guidelines.</w:t>
      </w:r>
    </w:p>
    <w:p w14:paraId="62ED1DFB" w14:textId="77777777" w:rsidR="002A26D4" w:rsidRPr="002A26D4" w:rsidRDefault="002A26D4" w:rsidP="002A26D4">
      <w:r w:rsidRPr="002A26D4">
        <w:rPr>
          <w:b/>
          <w:bCs/>
        </w:rPr>
        <w:t>Academic Honesty: </w:t>
      </w:r>
      <w:r w:rsidRPr="002A26D4">
        <w:t>As a student at the University of Florida, you have committed yourself to uphold the Honor Code, which includes the following pledge: “</w:t>
      </w:r>
      <w:r w:rsidRPr="002A26D4">
        <w:rPr>
          <w:i/>
          <w:iCs/>
        </w:rPr>
        <w:t>We, the members of the University of Florida community, pledge to hold ourselves and our peers to the highest standards of honesty and integrity.</w:t>
      </w:r>
      <w:r w:rsidRPr="002A26D4">
        <w:t>” You are expected to exhibit behavior consistent with this commitment to the UF academic community, and on all work submitted for credit at the University of Florida, the following pledge is either required or implied: "</w:t>
      </w:r>
      <w:r w:rsidRPr="002A26D4">
        <w:rPr>
          <w:i/>
          <w:iCs/>
        </w:rPr>
        <w:t>On my honor, I have neither given nor received unauthorized aid in doing this assignment.</w:t>
      </w:r>
      <w:r w:rsidRPr="002A26D4">
        <w:t>"</w:t>
      </w:r>
    </w:p>
    <w:p w14:paraId="3DA42231" w14:textId="77777777" w:rsidR="002A26D4" w:rsidRPr="002A26D4" w:rsidRDefault="002A26D4" w:rsidP="002A26D4">
      <w:r w:rsidRPr="002A26D4">
        <w:t xml:space="preserve">It is assumed that you will complete all work independently </w:t>
      </w:r>
      <w:proofErr w:type="gramStart"/>
      <w:r w:rsidRPr="002A26D4">
        <w:t>in</w:t>
      </w:r>
      <w:proofErr w:type="gramEnd"/>
      <w:r w:rsidRPr="002A26D4">
        <w:t xml:space="preserve"> each course unless the instructor provides explicit permission for you to collaborate on course tasks (e.g. assignments, papers, quizzes, exams). Furthermore, as part of your obligation to uphold the Honor Code, you should report any condition that facilitates academic misconduct to appropriate personnel. It is your individual responsibility to know and comply with all university policies and procedures regarding academic integrity and the Student Honor Code. Violations of the Honor Code at the University of Florida will not be tolerated. Violations will be reported to the Dean of Students Office for consideration of disciplinary action. For more information regarding the Student Honor Code, please see: </w:t>
      </w:r>
      <w:hyperlink r:id="rId7" w:tgtFrame="_blank" w:history="1">
        <w:r w:rsidRPr="002A26D4">
          <w:rPr>
            <w:rStyle w:val="Hyperlink"/>
          </w:rPr>
          <w:t>http://www.dso.ufl.edu/sccr/process/student-conduct-honor-codeLinks to an external site.</w:t>
        </w:r>
      </w:hyperlink>
      <w:r w:rsidRPr="002A26D4">
        <w:t>.</w:t>
      </w:r>
    </w:p>
    <w:p w14:paraId="5CC07CE1" w14:textId="77777777" w:rsidR="002A26D4" w:rsidRPr="002A26D4" w:rsidRDefault="002A26D4" w:rsidP="002A26D4">
      <w:r w:rsidRPr="002A26D4">
        <w:rPr>
          <w:b/>
          <w:bCs/>
        </w:rPr>
        <w:t>Artificial Intelligence Use:</w:t>
      </w:r>
      <w:r w:rsidRPr="002A26D4">
        <w:t> The use of AI software should only be used to improve clarity of the student's final work product. Be advised that many AI packages will provide invalid, and in some cases fictious results. Results that look authentic and even believable but should not be trusted. </w:t>
      </w:r>
    </w:p>
    <w:p w14:paraId="5F839DBA" w14:textId="77777777" w:rsidR="002A26D4" w:rsidRPr="002A26D4" w:rsidRDefault="002A26D4" w:rsidP="002A26D4">
      <w:r w:rsidRPr="002A26D4">
        <w:rPr>
          <w:b/>
          <w:bCs/>
        </w:rPr>
        <w:t>Evaluation Process:</w:t>
      </w:r>
      <w:r w:rsidRPr="002A26D4">
        <w:t xml:space="preserve"> Student assessment of instruction is an important part of efforts to improve teaching and learning. At the end of the semester, students are expected to </w:t>
      </w:r>
      <w:r w:rsidRPr="002A26D4">
        <w:lastRenderedPageBreak/>
        <w:t xml:space="preserve">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2A26D4">
        <w:t>GatorEvals</w:t>
      </w:r>
      <w:proofErr w:type="spellEnd"/>
      <w:r w:rsidRPr="002A26D4">
        <w:t>. Guidance on how to give feedback in a professional and respectful manner is available at: </w:t>
      </w:r>
      <w:hyperlink r:id="rId8" w:tgtFrame="_blank" w:history="1">
        <w:r w:rsidRPr="002A26D4">
          <w:rPr>
            <w:rStyle w:val="Hyperlink"/>
          </w:rPr>
          <w:t>https://gatorevals.aa.ufl.edu/students/Links to an external site.</w:t>
        </w:r>
      </w:hyperlink>
      <w:r w:rsidRPr="002A26D4">
        <w:t xml:space="preserve">. Students will be notified when the evaluation period opens and can complete evaluations through the email they receive from </w:t>
      </w:r>
      <w:proofErr w:type="spellStart"/>
      <w:r w:rsidRPr="002A26D4">
        <w:t>GatorEvals</w:t>
      </w:r>
      <w:proofErr w:type="spellEnd"/>
      <w:r w:rsidRPr="002A26D4">
        <w:t xml:space="preserve">, in their Canvas course menu under </w:t>
      </w:r>
      <w:proofErr w:type="spellStart"/>
      <w:r w:rsidRPr="002A26D4">
        <w:t>GatorEvals</w:t>
      </w:r>
      <w:proofErr w:type="spellEnd"/>
      <w:r w:rsidRPr="002A26D4">
        <w:t>, or via </w:t>
      </w:r>
      <w:hyperlink r:id="rId9" w:tgtFrame="_blank" w:history="1">
        <w:r w:rsidRPr="002A26D4">
          <w:rPr>
            <w:rStyle w:val="Hyperlink"/>
          </w:rPr>
          <w:t>https://ufl.bluera.com/ufl/Links to an external site.</w:t>
        </w:r>
      </w:hyperlink>
      <w:r w:rsidRPr="002A26D4">
        <w:t>. Summaries of course evaluation results are available to students at: </w:t>
      </w:r>
      <w:hyperlink r:id="rId10" w:tgtFrame="_blank" w:history="1">
        <w:r w:rsidRPr="002A26D4">
          <w:rPr>
            <w:rStyle w:val="Hyperlink"/>
          </w:rPr>
          <w:t>https://gatorevals.aa.ufl.edu/public-results/Links to an external site.</w:t>
        </w:r>
      </w:hyperlink>
      <w:r w:rsidRPr="002A26D4">
        <w:t>.</w:t>
      </w:r>
    </w:p>
    <w:p w14:paraId="5746C82D" w14:textId="77777777" w:rsidR="002A26D4" w:rsidRPr="002A26D4" w:rsidRDefault="002A26D4" w:rsidP="002A26D4">
      <w:r w:rsidRPr="002A26D4">
        <w:rPr>
          <w:b/>
          <w:bCs/>
        </w:rPr>
        <w:t>Accommodation for Students with Disabilities:</w:t>
      </w:r>
      <w:r w:rsidRPr="002A26D4">
        <w:t> 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0001 Reid Hall, 352-392-8565, </w:t>
      </w:r>
      <w:hyperlink r:id="rId11" w:tgtFrame="_blank" w:history="1">
        <w:r w:rsidRPr="002A26D4">
          <w:rPr>
            <w:rStyle w:val="Hyperlink"/>
          </w:rPr>
          <w:t>https://disability.ufl.eduLinks to an external site.</w:t>
        </w:r>
      </w:hyperlink>
    </w:p>
    <w:p w14:paraId="517A5DDC" w14:textId="77777777" w:rsidR="002A26D4" w:rsidRPr="002A26D4" w:rsidRDefault="002A26D4" w:rsidP="002A26D4">
      <w:r w:rsidRPr="002A26D4">
        <w:rPr>
          <w:b/>
          <w:bCs/>
        </w:rPr>
        <w:t>UF Helping Resources: </w:t>
      </w:r>
      <w:r w:rsidRPr="002A26D4">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5E6F8FE5" w14:textId="77777777" w:rsidR="002A26D4" w:rsidRPr="002A26D4" w:rsidRDefault="002A26D4" w:rsidP="002A26D4">
      <w:pPr>
        <w:numPr>
          <w:ilvl w:val="0"/>
          <w:numId w:val="6"/>
        </w:numPr>
      </w:pPr>
      <w:r w:rsidRPr="002A26D4">
        <w:t>University Counseling &amp; Wellness Center, 3190 Radio Road, 352-392-1575, </w:t>
      </w:r>
      <w:hyperlink r:id="rId12" w:tgtFrame="_blank" w:history="1">
        <w:r w:rsidRPr="002A26D4">
          <w:rPr>
            <w:rStyle w:val="Hyperlink"/>
          </w:rPr>
          <w:t>www.counseling.ufl.eduLinks to an external site.</w:t>
        </w:r>
      </w:hyperlink>
    </w:p>
    <w:p w14:paraId="78F02F43" w14:textId="77777777" w:rsidR="002A26D4" w:rsidRPr="002A26D4" w:rsidRDefault="002A26D4" w:rsidP="002A26D4">
      <w:pPr>
        <w:numPr>
          <w:ilvl w:val="0"/>
          <w:numId w:val="7"/>
        </w:numPr>
      </w:pPr>
      <w:r w:rsidRPr="002A26D4">
        <w:t>Counseling Services</w:t>
      </w:r>
    </w:p>
    <w:p w14:paraId="31520CD6" w14:textId="77777777" w:rsidR="002A26D4" w:rsidRPr="002A26D4" w:rsidRDefault="002A26D4" w:rsidP="002A26D4">
      <w:pPr>
        <w:numPr>
          <w:ilvl w:val="0"/>
          <w:numId w:val="7"/>
        </w:numPr>
      </w:pPr>
      <w:r w:rsidRPr="002A26D4">
        <w:t>Groups and Workshops</w:t>
      </w:r>
    </w:p>
    <w:p w14:paraId="33C32C02" w14:textId="77777777" w:rsidR="002A26D4" w:rsidRPr="002A26D4" w:rsidRDefault="002A26D4" w:rsidP="002A26D4">
      <w:pPr>
        <w:numPr>
          <w:ilvl w:val="0"/>
          <w:numId w:val="7"/>
        </w:numPr>
      </w:pPr>
      <w:r w:rsidRPr="002A26D4">
        <w:t>Outreach and Consultation</w:t>
      </w:r>
    </w:p>
    <w:p w14:paraId="617C2064" w14:textId="77777777" w:rsidR="002A26D4" w:rsidRPr="002A26D4" w:rsidRDefault="002A26D4" w:rsidP="002A26D4">
      <w:pPr>
        <w:numPr>
          <w:ilvl w:val="0"/>
          <w:numId w:val="7"/>
        </w:numPr>
      </w:pPr>
      <w:r w:rsidRPr="002A26D4">
        <w:t>Self-Help Library</w:t>
      </w:r>
    </w:p>
    <w:p w14:paraId="71F38A18" w14:textId="77777777" w:rsidR="002A26D4" w:rsidRPr="002A26D4" w:rsidRDefault="002A26D4" w:rsidP="002A26D4">
      <w:pPr>
        <w:numPr>
          <w:ilvl w:val="0"/>
          <w:numId w:val="7"/>
        </w:numPr>
      </w:pPr>
      <w:r w:rsidRPr="002A26D4">
        <w:t>Wellness Coaching</w:t>
      </w:r>
    </w:p>
    <w:p w14:paraId="2705BEE5" w14:textId="77777777" w:rsidR="002A26D4" w:rsidRPr="002A26D4" w:rsidRDefault="002A26D4" w:rsidP="002A26D4">
      <w:pPr>
        <w:numPr>
          <w:ilvl w:val="0"/>
          <w:numId w:val="8"/>
        </w:numPr>
      </w:pPr>
      <w:r w:rsidRPr="002A26D4">
        <w:t>U Matter We Care, </w:t>
      </w:r>
      <w:hyperlink r:id="rId13" w:tgtFrame="_blank" w:history="1">
        <w:r w:rsidRPr="002A26D4">
          <w:rPr>
            <w:rStyle w:val="Hyperlink"/>
          </w:rPr>
          <w:t>umatter.ufl.edu/Links to an external site.</w:t>
        </w:r>
      </w:hyperlink>
      <w:r w:rsidRPr="002A26D4">
        <w:t>.</w:t>
      </w:r>
    </w:p>
    <w:p w14:paraId="22791A8E" w14:textId="77777777" w:rsidR="002A26D4" w:rsidRPr="002A26D4" w:rsidRDefault="002A26D4" w:rsidP="002A26D4">
      <w:pPr>
        <w:numPr>
          <w:ilvl w:val="0"/>
          <w:numId w:val="8"/>
        </w:numPr>
      </w:pPr>
      <w:r w:rsidRPr="002A26D4">
        <w:lastRenderedPageBreak/>
        <w:t>Career Connections Center, First Floor JWRU, 392-1601, </w:t>
      </w:r>
      <w:hyperlink r:id="rId14" w:tgtFrame="_blank" w:history="1">
        <w:r w:rsidRPr="002A26D4">
          <w:rPr>
            <w:rStyle w:val="Hyperlink"/>
          </w:rPr>
          <w:t>https://career.ufl.edu/Links to an external site.</w:t>
        </w:r>
      </w:hyperlink>
      <w:r w:rsidRPr="002A26D4">
        <w:t>.</w:t>
      </w:r>
    </w:p>
    <w:p w14:paraId="1AFC7861" w14:textId="77777777" w:rsidR="002A26D4" w:rsidRPr="002A26D4" w:rsidRDefault="002A26D4" w:rsidP="002A26D4">
      <w:pPr>
        <w:numPr>
          <w:ilvl w:val="0"/>
          <w:numId w:val="8"/>
        </w:numPr>
      </w:pPr>
      <w:r w:rsidRPr="002A26D4">
        <w:t>Student Success Initiative, </w:t>
      </w:r>
      <w:hyperlink r:id="rId15" w:tgtFrame="_blank" w:history="1">
        <w:r w:rsidRPr="002A26D4">
          <w:rPr>
            <w:rStyle w:val="Hyperlink"/>
          </w:rPr>
          <w:t>http://studentsuccess.ufl.eduLinks to an external site.</w:t>
        </w:r>
      </w:hyperlink>
      <w:r w:rsidRPr="002A26D4">
        <w:t>.</w:t>
      </w:r>
    </w:p>
    <w:p w14:paraId="62A2DCF4" w14:textId="77777777" w:rsidR="002A26D4" w:rsidRPr="002A26D4" w:rsidRDefault="002A26D4" w:rsidP="002A26D4">
      <w:r w:rsidRPr="002A26D4">
        <w:t xml:space="preserve">Student </w:t>
      </w:r>
      <w:proofErr w:type="gramStart"/>
      <w:r w:rsidRPr="002A26D4">
        <w:t>Complaints :</w:t>
      </w:r>
      <w:proofErr w:type="gramEnd"/>
    </w:p>
    <w:p w14:paraId="1D0373EE" w14:textId="77777777" w:rsidR="002A26D4" w:rsidRPr="002A26D4" w:rsidRDefault="002A26D4" w:rsidP="002A26D4">
      <w:pPr>
        <w:numPr>
          <w:ilvl w:val="0"/>
          <w:numId w:val="9"/>
        </w:numPr>
      </w:pPr>
      <w:r w:rsidRPr="002A26D4">
        <w:t>Residential Course: </w:t>
      </w:r>
      <w:hyperlink r:id="rId16" w:tgtFrame="_blank" w:history="1">
        <w:r w:rsidRPr="002A26D4">
          <w:rPr>
            <w:rStyle w:val="Hyperlink"/>
          </w:rPr>
          <w:t>https://sccr.dso.ufl.edu/policies/student-honor-code-student-conduct-code/Links to an external site.</w:t>
        </w:r>
      </w:hyperlink>
      <w:r w:rsidRPr="002A26D4">
        <w:t>.</w:t>
      </w:r>
    </w:p>
    <w:p w14:paraId="28832B88" w14:textId="77777777" w:rsidR="002A26D4" w:rsidRPr="002A26D4" w:rsidRDefault="002A26D4" w:rsidP="002A26D4">
      <w:pPr>
        <w:numPr>
          <w:ilvl w:val="0"/>
          <w:numId w:val="9"/>
        </w:numPr>
      </w:pPr>
      <w:r w:rsidRPr="002A26D4">
        <w:t>Online Course: </w:t>
      </w:r>
      <w:hyperlink r:id="rId17" w:anchor="student-complaint" w:tgtFrame="_blank" w:history="1">
        <w:r w:rsidRPr="002A26D4">
          <w:rPr>
            <w:rStyle w:val="Hyperlink"/>
          </w:rPr>
          <w:t>https://pfs.tnt.aa.ufl.edu/state-authorization-status/#student-complaintLinks to an external site.</w:t>
        </w:r>
      </w:hyperlink>
    </w:p>
    <w:p w14:paraId="4B29D17A" w14:textId="77777777" w:rsidR="002A26D4" w:rsidRPr="002A26D4" w:rsidRDefault="002A26D4" w:rsidP="002A26D4">
      <w:r w:rsidRPr="002A26D4">
        <w:rPr>
          <w:b/>
          <w:bCs/>
        </w:rPr>
        <w:t>Software Use:</w:t>
      </w:r>
      <w:r w:rsidRPr="002A26D4">
        <w:t xml:space="preserve"> All faculty, staff and </w:t>
      </w:r>
      <w:proofErr w:type="gramStart"/>
      <w:r w:rsidRPr="002A26D4">
        <w:t>student</w:t>
      </w:r>
      <w:proofErr w:type="gramEnd"/>
      <w:r w:rsidRPr="002A26D4">
        <w:t xml:space="preserve"> </w:t>
      </w:r>
      <w:proofErr w:type="gramStart"/>
      <w:r w:rsidRPr="002A26D4">
        <w:t>of</w:t>
      </w:r>
      <w:proofErr w:type="gramEnd"/>
      <w:r w:rsidRPr="002A26D4">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2A26D4">
        <w:t>University</w:t>
      </w:r>
      <w:proofErr w:type="gramEnd"/>
      <w:r w:rsidRPr="002A26D4">
        <w:t xml:space="preserve"> policies and rules, disciplinary action will be taken as appropriate. </w:t>
      </w:r>
    </w:p>
    <w:p w14:paraId="0C3BA4C0" w14:textId="77777777" w:rsidR="002A26D4" w:rsidRDefault="002A26D4"/>
    <w:sectPr w:rsidR="002A2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4BA"/>
    <w:multiLevelType w:val="multilevel"/>
    <w:tmpl w:val="881A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46651"/>
    <w:multiLevelType w:val="multilevel"/>
    <w:tmpl w:val="FE8E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76CFE"/>
    <w:multiLevelType w:val="multilevel"/>
    <w:tmpl w:val="47A0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5FF8"/>
    <w:multiLevelType w:val="multilevel"/>
    <w:tmpl w:val="0DC8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B0120"/>
    <w:multiLevelType w:val="multilevel"/>
    <w:tmpl w:val="9958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35AF9"/>
    <w:multiLevelType w:val="multilevel"/>
    <w:tmpl w:val="B50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F3E65"/>
    <w:multiLevelType w:val="multilevel"/>
    <w:tmpl w:val="B320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933"/>
    <w:multiLevelType w:val="multilevel"/>
    <w:tmpl w:val="C6C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E6DE3"/>
    <w:multiLevelType w:val="multilevel"/>
    <w:tmpl w:val="FF6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293392">
    <w:abstractNumId w:val="2"/>
  </w:num>
  <w:num w:numId="2" w16cid:durableId="1156992117">
    <w:abstractNumId w:val="0"/>
  </w:num>
  <w:num w:numId="3" w16cid:durableId="916672024">
    <w:abstractNumId w:val="8"/>
  </w:num>
  <w:num w:numId="4" w16cid:durableId="1319840159">
    <w:abstractNumId w:val="4"/>
  </w:num>
  <w:num w:numId="5" w16cid:durableId="1049571584">
    <w:abstractNumId w:val="1"/>
  </w:num>
  <w:num w:numId="6" w16cid:durableId="1968655920">
    <w:abstractNumId w:val="5"/>
  </w:num>
  <w:num w:numId="7" w16cid:durableId="940071565">
    <w:abstractNumId w:val="7"/>
  </w:num>
  <w:num w:numId="8" w16cid:durableId="1979260357">
    <w:abstractNumId w:val="3"/>
  </w:num>
  <w:num w:numId="9" w16cid:durableId="2118138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4"/>
    <w:rsid w:val="002A26D4"/>
    <w:rsid w:val="00E1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D1B3"/>
  <w15:chartTrackingRefBased/>
  <w15:docId w15:val="{613047D7-6A1E-417B-BBC3-02A9A266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6D4"/>
    <w:rPr>
      <w:rFonts w:eastAsiaTheme="majorEastAsia" w:cstheme="majorBidi"/>
      <w:color w:val="272727" w:themeColor="text1" w:themeTint="D8"/>
    </w:rPr>
  </w:style>
  <w:style w:type="paragraph" w:styleId="Title">
    <w:name w:val="Title"/>
    <w:basedOn w:val="Normal"/>
    <w:next w:val="Normal"/>
    <w:link w:val="TitleChar"/>
    <w:uiPriority w:val="10"/>
    <w:qFormat/>
    <w:rsid w:val="002A2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6D4"/>
    <w:pPr>
      <w:spacing w:before="160"/>
      <w:jc w:val="center"/>
    </w:pPr>
    <w:rPr>
      <w:i/>
      <w:iCs/>
      <w:color w:val="404040" w:themeColor="text1" w:themeTint="BF"/>
    </w:rPr>
  </w:style>
  <w:style w:type="character" w:customStyle="1" w:styleId="QuoteChar">
    <w:name w:val="Quote Char"/>
    <w:basedOn w:val="DefaultParagraphFont"/>
    <w:link w:val="Quote"/>
    <w:uiPriority w:val="29"/>
    <w:rsid w:val="002A26D4"/>
    <w:rPr>
      <w:i/>
      <w:iCs/>
      <w:color w:val="404040" w:themeColor="text1" w:themeTint="BF"/>
    </w:rPr>
  </w:style>
  <w:style w:type="paragraph" w:styleId="ListParagraph">
    <w:name w:val="List Paragraph"/>
    <w:basedOn w:val="Normal"/>
    <w:uiPriority w:val="34"/>
    <w:qFormat/>
    <w:rsid w:val="002A26D4"/>
    <w:pPr>
      <w:ind w:left="720"/>
      <w:contextualSpacing/>
    </w:pPr>
  </w:style>
  <w:style w:type="character" w:styleId="IntenseEmphasis">
    <w:name w:val="Intense Emphasis"/>
    <w:basedOn w:val="DefaultParagraphFont"/>
    <w:uiPriority w:val="21"/>
    <w:qFormat/>
    <w:rsid w:val="002A26D4"/>
    <w:rPr>
      <w:i/>
      <w:iCs/>
      <w:color w:val="0F4761" w:themeColor="accent1" w:themeShade="BF"/>
    </w:rPr>
  </w:style>
  <w:style w:type="paragraph" w:styleId="IntenseQuote">
    <w:name w:val="Intense Quote"/>
    <w:basedOn w:val="Normal"/>
    <w:next w:val="Normal"/>
    <w:link w:val="IntenseQuoteChar"/>
    <w:uiPriority w:val="30"/>
    <w:qFormat/>
    <w:rsid w:val="002A2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6D4"/>
    <w:rPr>
      <w:i/>
      <w:iCs/>
      <w:color w:val="0F4761" w:themeColor="accent1" w:themeShade="BF"/>
    </w:rPr>
  </w:style>
  <w:style w:type="character" w:styleId="IntenseReference">
    <w:name w:val="Intense Reference"/>
    <w:basedOn w:val="DefaultParagraphFont"/>
    <w:uiPriority w:val="32"/>
    <w:qFormat/>
    <w:rsid w:val="002A26D4"/>
    <w:rPr>
      <w:b/>
      <w:bCs/>
      <w:smallCaps/>
      <w:color w:val="0F4761" w:themeColor="accent1" w:themeShade="BF"/>
      <w:spacing w:val="5"/>
    </w:rPr>
  </w:style>
  <w:style w:type="character" w:styleId="Hyperlink">
    <w:name w:val="Hyperlink"/>
    <w:basedOn w:val="DefaultParagraphFont"/>
    <w:uiPriority w:val="99"/>
    <w:unhideWhenUsed/>
    <w:rsid w:val="002A26D4"/>
    <w:rPr>
      <w:color w:val="467886" w:themeColor="hyperlink"/>
      <w:u w:val="single"/>
    </w:rPr>
  </w:style>
  <w:style w:type="character" w:styleId="UnresolvedMention">
    <w:name w:val="Unresolved Mention"/>
    <w:basedOn w:val="DefaultParagraphFont"/>
    <w:uiPriority w:val="99"/>
    <w:semiHidden/>
    <w:unhideWhenUsed/>
    <w:rsid w:val="002A2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79443">
      <w:bodyDiv w:val="1"/>
      <w:marLeft w:val="0"/>
      <w:marRight w:val="0"/>
      <w:marTop w:val="0"/>
      <w:marBottom w:val="0"/>
      <w:divBdr>
        <w:top w:val="none" w:sz="0" w:space="0" w:color="auto"/>
        <w:left w:val="none" w:sz="0" w:space="0" w:color="auto"/>
        <w:bottom w:val="none" w:sz="0" w:space="0" w:color="auto"/>
        <w:right w:val="none" w:sz="0" w:space="0" w:color="auto"/>
      </w:divBdr>
      <w:divsChild>
        <w:div w:id="103304173">
          <w:marLeft w:val="0"/>
          <w:marRight w:val="0"/>
          <w:marTop w:val="0"/>
          <w:marBottom w:val="360"/>
          <w:divBdr>
            <w:top w:val="none" w:sz="0" w:space="0" w:color="auto"/>
            <w:left w:val="none" w:sz="0" w:space="0" w:color="auto"/>
            <w:bottom w:val="none" w:sz="0" w:space="0" w:color="auto"/>
            <w:right w:val="none" w:sz="0" w:space="0" w:color="auto"/>
          </w:divBdr>
          <w:divsChild>
            <w:div w:id="266042677">
              <w:marLeft w:val="0"/>
              <w:marRight w:val="0"/>
              <w:marTop w:val="0"/>
              <w:marBottom w:val="0"/>
              <w:divBdr>
                <w:top w:val="none" w:sz="0" w:space="0" w:color="auto"/>
                <w:left w:val="none" w:sz="0" w:space="0" w:color="auto"/>
                <w:bottom w:val="none" w:sz="0" w:space="0" w:color="auto"/>
                <w:right w:val="none" w:sz="0" w:space="0" w:color="auto"/>
              </w:divBdr>
            </w:div>
          </w:divsChild>
        </w:div>
        <w:div w:id="1887906951">
          <w:marLeft w:val="0"/>
          <w:marRight w:val="0"/>
          <w:marTop w:val="0"/>
          <w:marBottom w:val="150"/>
          <w:divBdr>
            <w:top w:val="none" w:sz="0" w:space="0" w:color="auto"/>
            <w:left w:val="none" w:sz="0" w:space="0" w:color="auto"/>
            <w:bottom w:val="none" w:sz="0" w:space="0" w:color="auto"/>
            <w:right w:val="none" w:sz="0" w:space="0" w:color="auto"/>
          </w:divBdr>
        </w:div>
      </w:divsChild>
    </w:div>
    <w:div w:id="1885674949">
      <w:bodyDiv w:val="1"/>
      <w:marLeft w:val="0"/>
      <w:marRight w:val="0"/>
      <w:marTop w:val="0"/>
      <w:marBottom w:val="0"/>
      <w:divBdr>
        <w:top w:val="none" w:sz="0" w:space="0" w:color="auto"/>
        <w:left w:val="none" w:sz="0" w:space="0" w:color="auto"/>
        <w:bottom w:val="none" w:sz="0" w:space="0" w:color="auto"/>
        <w:right w:val="none" w:sz="0" w:space="0" w:color="auto"/>
      </w:divBdr>
      <w:divsChild>
        <w:div w:id="1010329994">
          <w:marLeft w:val="0"/>
          <w:marRight w:val="0"/>
          <w:marTop w:val="0"/>
          <w:marBottom w:val="360"/>
          <w:divBdr>
            <w:top w:val="none" w:sz="0" w:space="0" w:color="auto"/>
            <w:left w:val="none" w:sz="0" w:space="0" w:color="auto"/>
            <w:bottom w:val="none" w:sz="0" w:space="0" w:color="auto"/>
            <w:right w:val="none" w:sz="0" w:space="0" w:color="auto"/>
          </w:divBdr>
          <w:divsChild>
            <w:div w:id="1180896222">
              <w:marLeft w:val="0"/>
              <w:marRight w:val="0"/>
              <w:marTop w:val="0"/>
              <w:marBottom w:val="0"/>
              <w:divBdr>
                <w:top w:val="none" w:sz="0" w:space="0" w:color="auto"/>
                <w:left w:val="none" w:sz="0" w:space="0" w:color="auto"/>
                <w:bottom w:val="none" w:sz="0" w:space="0" w:color="auto"/>
                <w:right w:val="none" w:sz="0" w:space="0" w:color="auto"/>
              </w:divBdr>
            </w:div>
          </w:divsChild>
        </w:div>
        <w:div w:id="13357651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students/" TargetMode="External"/><Relationship Id="rId13" Type="http://schemas.openxmlformats.org/officeDocument/2006/relationships/hyperlink" Target="http://www.umatter.ufl.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o.ufl.edu/sccr/process/student-conduct-honor-code" TargetMode="External"/><Relationship Id="rId12" Type="http://schemas.openxmlformats.org/officeDocument/2006/relationships/hyperlink" Target="http://www.counseling.ufl.edu/" TargetMode="External"/><Relationship Id="rId17" Type="http://schemas.openxmlformats.org/officeDocument/2006/relationships/hyperlink" Target="https://pfs.tnt.aa.ufl.edu/state-authorization-status/" TargetMode="External"/><Relationship Id="rId2" Type="http://schemas.openxmlformats.org/officeDocument/2006/relationships/styles" Target="styles.xml"/><Relationship Id="rId16" Type="http://schemas.openxmlformats.org/officeDocument/2006/relationships/hyperlink" Target="https://sccr.dso.ufl.edu/policies/student-honor-code-student-conduct-code/" TargetMode="External"/><Relationship Id="rId1" Type="http://schemas.openxmlformats.org/officeDocument/2006/relationships/numbering" Target="numbering.xml"/><Relationship Id="rId6" Type="http://schemas.openxmlformats.org/officeDocument/2006/relationships/hyperlink" Target="https://catalog.ufl.edu/UGRD/academic-regulations/attendance-policies/" TargetMode="External"/><Relationship Id="rId11" Type="http://schemas.openxmlformats.org/officeDocument/2006/relationships/hyperlink" Target="https://disability.ufl.edu/" TargetMode="External"/><Relationship Id="rId5" Type="http://schemas.openxmlformats.org/officeDocument/2006/relationships/hyperlink" Target="https://catalog.ufl.edu/UGRD/academic-regulations/grades-grading-policies/" TargetMode="External"/><Relationship Id="rId15" Type="http://schemas.openxmlformats.org/officeDocument/2006/relationships/hyperlink" Target="http://studentsuccess.ufl.edu/" TargetMode="External"/><Relationship Id="rId10" Type="http://schemas.openxmlformats.org/officeDocument/2006/relationships/hyperlink" Target="https://gatorevals.aa.ufl.edu/public-resul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fl.bluera.com/ufl/" TargetMode="External"/><Relationship Id="rId14" Type="http://schemas.openxmlformats.org/officeDocument/2006/relationships/hyperlink" Target="https://care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15674</Characters>
  <Application>Microsoft Office Word</Application>
  <DocSecurity>0</DocSecurity>
  <Lines>130</Lines>
  <Paragraphs>36</Paragraphs>
  <ScaleCrop>false</ScaleCrop>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Scholtz</dc:creator>
  <cp:keywords/>
  <dc:description/>
  <cp:lastModifiedBy>Richard Scholtz</cp:lastModifiedBy>
  <cp:revision>1</cp:revision>
  <dcterms:created xsi:type="dcterms:W3CDTF">2025-01-09T18:17:00Z</dcterms:created>
  <dcterms:modified xsi:type="dcterms:W3CDTF">2025-01-09T18:18:00Z</dcterms:modified>
</cp:coreProperties>
</file>