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A4BE" w14:textId="77777777" w:rsidR="00CD4972" w:rsidRPr="00B950C8" w:rsidRDefault="00CD4972" w:rsidP="00B74CF0">
      <w:pPr>
        <w:spacing w:before="180" w:after="180" w:line="240" w:lineRule="auto"/>
        <w:jc w:val="center"/>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ABE 6265</w:t>
      </w:r>
    </w:p>
    <w:p w14:paraId="56B8B050" w14:textId="77777777" w:rsidR="00CD4972" w:rsidRPr="00B950C8" w:rsidRDefault="00CD4972" w:rsidP="00B74CF0">
      <w:pPr>
        <w:spacing w:before="180" w:after="180" w:line="240" w:lineRule="auto"/>
        <w:jc w:val="center"/>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Vadose zone water and solute transport modeling</w:t>
      </w:r>
    </w:p>
    <w:p w14:paraId="0650DC1C" w14:textId="77777777" w:rsidR="00CD4972" w:rsidRPr="00B950C8" w:rsidRDefault="00CD4972" w:rsidP="00B74CF0">
      <w:pPr>
        <w:spacing w:before="180" w:after="180" w:line="240" w:lineRule="auto"/>
        <w:jc w:val="center"/>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(Short title: Vadose Zone Modelling)</w:t>
      </w:r>
    </w:p>
    <w:p w14:paraId="7AE73F7E" w14:textId="7C5E8273" w:rsidR="00CD4972" w:rsidRPr="00B950C8" w:rsidRDefault="00B74CF0" w:rsidP="00B74CF0">
      <w:pPr>
        <w:spacing w:before="180" w:after="180" w:line="240" w:lineRule="auto"/>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1</w:t>
      </w:r>
      <w:r w:rsidR="00CD4972" w:rsidRPr="00B950C8">
        <w:rPr>
          <w:rFonts w:ascii="Calibri" w:eastAsia="Times New Roman" w:hAnsi="Calibri" w:cs="Calibri"/>
          <w:b/>
          <w:bCs/>
          <w:color w:val="273540"/>
          <w:kern w:val="0"/>
          <w14:ligatures w14:val="none"/>
        </w:rPr>
        <w:t>. Instructor(s):  Dr. Rafael Muñoz-Carpena</w:t>
      </w:r>
    </w:p>
    <w:p w14:paraId="147BB7B7" w14:textId="77777777" w:rsidR="00CD4972" w:rsidRPr="00B950C8" w:rsidRDefault="00CD4972" w:rsidP="00B74CF0">
      <w:pPr>
        <w:numPr>
          <w:ilvl w:val="0"/>
          <w:numId w:val="1"/>
        </w:numPr>
        <w:spacing w:before="100" w:beforeAutospacing="1" w:after="100" w:afterAutospacing="1" w:line="240" w:lineRule="auto"/>
        <w:ind w:left="1095"/>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Office location: 281 Rogers Hall</w:t>
      </w:r>
    </w:p>
    <w:p w14:paraId="6943B388" w14:textId="77777777" w:rsidR="00CD4972" w:rsidRPr="00B950C8" w:rsidRDefault="00CD4972" w:rsidP="00B74CF0">
      <w:pPr>
        <w:numPr>
          <w:ilvl w:val="0"/>
          <w:numId w:val="1"/>
        </w:numPr>
        <w:spacing w:before="100" w:beforeAutospacing="1" w:after="100" w:afterAutospacing="1" w:line="240" w:lineRule="auto"/>
        <w:ind w:left="1095"/>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Telephone:  Work - (</w:t>
      </w:r>
      <w:r w:rsidRPr="00B950C8">
        <w:rPr>
          <w:rFonts w:ascii="Calibri" w:eastAsia="Times New Roman" w:hAnsi="Calibri" w:cs="Calibri"/>
          <w:color w:val="000000"/>
          <w:kern w:val="0"/>
          <w14:ligatures w14:val="none"/>
        </w:rPr>
        <w:t>352) 294-6747</w:t>
      </w:r>
    </w:p>
    <w:p w14:paraId="654B5041" w14:textId="77777777" w:rsidR="00CD4972" w:rsidRPr="00B950C8" w:rsidRDefault="00CD4972" w:rsidP="00B74CF0">
      <w:pPr>
        <w:numPr>
          <w:ilvl w:val="0"/>
          <w:numId w:val="1"/>
        </w:numPr>
        <w:spacing w:before="100" w:beforeAutospacing="1" w:after="100" w:afterAutospacing="1" w:line="240" w:lineRule="auto"/>
        <w:ind w:left="1095"/>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E-mail address: (Use CANVAS email for class correspondence)</w:t>
      </w:r>
    </w:p>
    <w:p w14:paraId="1552C461" w14:textId="77777777" w:rsidR="00CD4972" w:rsidRPr="00B950C8" w:rsidRDefault="00CD4972" w:rsidP="00B74CF0">
      <w:pPr>
        <w:numPr>
          <w:ilvl w:val="0"/>
          <w:numId w:val="1"/>
        </w:numPr>
        <w:spacing w:beforeAutospacing="1" w:after="0" w:afterAutospacing="1" w:line="240" w:lineRule="auto"/>
        <w:ind w:left="1095"/>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Class web site (CANVAS): </w:t>
      </w:r>
      <w:hyperlink r:id="rId5" w:tgtFrame="_blank" w:history="1">
        <w:r w:rsidRPr="00B950C8">
          <w:rPr>
            <w:rFonts w:ascii="Calibri" w:eastAsia="Times New Roman" w:hAnsi="Calibri" w:cs="Calibri"/>
            <w:color w:val="0000FF"/>
            <w:kern w:val="0"/>
            <w:u w:val="single"/>
            <w14:ligatures w14:val="none"/>
          </w:rPr>
          <w:t>https://elearning.ufl.edu</w:t>
        </w:r>
        <w:r w:rsidRPr="00B950C8">
          <w:rPr>
            <w:rFonts w:ascii="Calibri" w:eastAsia="Times New Roman" w:hAnsi="Calibri" w:cs="Calibri"/>
            <w:color w:val="0000FF"/>
            <w:kern w:val="0"/>
            <w:u w:val="single"/>
            <w:bdr w:val="none" w:sz="0" w:space="0" w:color="auto" w:frame="1"/>
            <w14:ligatures w14:val="none"/>
          </w:rPr>
          <w:t xml:space="preserve">Links to an external </w:t>
        </w:r>
        <w:proofErr w:type="spellStart"/>
        <w:r w:rsidRPr="00B950C8">
          <w:rPr>
            <w:rFonts w:ascii="Calibri" w:eastAsia="Times New Roman" w:hAnsi="Calibri" w:cs="Calibri"/>
            <w:color w:val="0000FF"/>
            <w:kern w:val="0"/>
            <w:u w:val="single"/>
            <w:bdr w:val="none" w:sz="0" w:space="0" w:color="auto" w:frame="1"/>
            <w14:ligatures w14:val="none"/>
          </w:rPr>
          <w:t>site.</w:t>
        </w:r>
      </w:hyperlink>
      <w:hyperlink r:id="rId6" w:tgtFrame="_blank" w:history="1">
        <w:r w:rsidRPr="00B950C8">
          <w:rPr>
            <w:rFonts w:ascii="Calibri" w:eastAsia="Times New Roman" w:hAnsi="Calibri" w:cs="Calibri"/>
            <w:color w:val="0000FF"/>
            <w:kern w:val="0"/>
            <w:u w:val="single"/>
            <w:bdr w:val="none" w:sz="0" w:space="0" w:color="auto" w:frame="1"/>
            <w14:ligatures w14:val="none"/>
          </w:rPr>
          <w:t>Links</w:t>
        </w:r>
        <w:proofErr w:type="spellEnd"/>
        <w:r w:rsidRPr="00B950C8">
          <w:rPr>
            <w:rFonts w:ascii="Calibri" w:eastAsia="Times New Roman" w:hAnsi="Calibri" w:cs="Calibri"/>
            <w:color w:val="0000FF"/>
            <w:kern w:val="0"/>
            <w:u w:val="single"/>
            <w:bdr w:val="none" w:sz="0" w:space="0" w:color="auto" w:frame="1"/>
            <w14:ligatures w14:val="none"/>
          </w:rPr>
          <w:t xml:space="preserve"> to an external site.</w:t>
        </w:r>
      </w:hyperlink>
    </w:p>
    <w:p w14:paraId="23446CE5" w14:textId="77777777" w:rsidR="00CD4972" w:rsidRPr="00B950C8" w:rsidRDefault="00CD4972" w:rsidP="00B74CF0">
      <w:pPr>
        <w:numPr>
          <w:ilvl w:val="0"/>
          <w:numId w:val="1"/>
        </w:numPr>
        <w:spacing w:before="100" w:beforeAutospacing="1" w:after="100" w:afterAutospacing="1" w:line="240" w:lineRule="auto"/>
        <w:ind w:left="1095"/>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Office hours:  immediately after class and by appointment. </w:t>
      </w:r>
    </w:p>
    <w:p w14:paraId="18002D58" w14:textId="4E4160CA" w:rsidR="00B74CF0" w:rsidRPr="00B950C8" w:rsidRDefault="00B74CF0" w:rsidP="00B74CF0">
      <w:pPr>
        <w:spacing w:before="180" w:after="180" w:line="240" w:lineRule="auto"/>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2</w:t>
      </w:r>
      <w:r w:rsidRPr="00B950C8">
        <w:rPr>
          <w:rFonts w:ascii="Calibri" w:eastAsia="Times New Roman" w:hAnsi="Calibri" w:cs="Calibri"/>
          <w:b/>
          <w:bCs/>
          <w:color w:val="273540"/>
          <w:kern w:val="0"/>
          <w14:ligatures w14:val="none"/>
        </w:rPr>
        <w:t>. Catalog Description</w:t>
      </w:r>
      <w:r w:rsidRPr="00B950C8">
        <w:rPr>
          <w:rFonts w:ascii="Calibri" w:eastAsia="Times New Roman" w:hAnsi="Calibri" w:cs="Calibri"/>
          <w:color w:val="273540"/>
          <w:kern w:val="0"/>
          <w14:ligatures w14:val="none"/>
        </w:rPr>
        <w:t xml:space="preserve">:  </w:t>
      </w:r>
      <w:r w:rsidRPr="0019075F">
        <w:rPr>
          <w:rFonts w:ascii="Calibri" w:eastAsia="Times New Roman" w:hAnsi="Calibri" w:cs="Calibri"/>
          <w:i/>
          <w:iCs/>
          <w:color w:val="273540"/>
          <w:kern w:val="0"/>
          <w14:ligatures w14:val="none"/>
        </w:rPr>
        <w:t>3 credits</w:t>
      </w:r>
      <w:r w:rsidRPr="00B950C8">
        <w:rPr>
          <w:rFonts w:ascii="Calibri" w:eastAsia="Times New Roman" w:hAnsi="Calibri" w:cs="Calibri"/>
          <w:color w:val="273540"/>
          <w:kern w:val="0"/>
          <w14:ligatures w14:val="none"/>
        </w:rPr>
        <w:t xml:space="preserve">. Unsaturated zone modeling of water flow and solute transport processes. Comparative analysis of alternative mechanistic modeling approaches of different complexity (Offered Summer A, alternative </w:t>
      </w:r>
      <w:r w:rsidRPr="00B950C8">
        <w:rPr>
          <w:rFonts w:ascii="Calibri" w:eastAsia="Times New Roman" w:hAnsi="Calibri" w:cs="Calibri"/>
          <w:color w:val="273540"/>
          <w:kern w:val="0"/>
          <w14:ligatures w14:val="none"/>
        </w:rPr>
        <w:t xml:space="preserve">odd </w:t>
      </w:r>
      <w:r w:rsidRPr="00B950C8">
        <w:rPr>
          <w:rFonts w:ascii="Calibri" w:eastAsia="Times New Roman" w:hAnsi="Calibri" w:cs="Calibri"/>
          <w:color w:val="273540"/>
          <w:kern w:val="0"/>
          <w14:ligatures w14:val="none"/>
        </w:rPr>
        <w:t>years).</w:t>
      </w:r>
    </w:p>
    <w:p w14:paraId="131254C0" w14:textId="77777777" w:rsidR="00CD4972" w:rsidRPr="00B950C8" w:rsidRDefault="00CD4972" w:rsidP="00B74CF0">
      <w:pPr>
        <w:spacing w:before="180" w:after="180" w:line="240" w:lineRule="auto"/>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 xml:space="preserve">3. Pre-requisites and </w:t>
      </w:r>
      <w:proofErr w:type="spellStart"/>
      <w:r w:rsidRPr="00B950C8">
        <w:rPr>
          <w:rFonts w:ascii="Calibri" w:eastAsia="Times New Roman" w:hAnsi="Calibri" w:cs="Calibri"/>
          <w:b/>
          <w:bCs/>
          <w:color w:val="273540"/>
          <w:kern w:val="0"/>
          <w14:ligatures w14:val="none"/>
        </w:rPr>
        <w:t>Co-requisites:</w:t>
      </w:r>
      <w:r w:rsidRPr="00B950C8">
        <w:rPr>
          <w:rFonts w:ascii="Calibri" w:eastAsia="Times New Roman" w:hAnsi="Calibri" w:cs="Calibri"/>
          <w:color w:val="273540"/>
          <w:kern w:val="0"/>
          <w14:ligatures w14:val="none"/>
        </w:rPr>
        <w:t>The</w:t>
      </w:r>
      <w:proofErr w:type="spellEnd"/>
      <w:r w:rsidRPr="00B950C8">
        <w:rPr>
          <w:rFonts w:ascii="Calibri" w:eastAsia="Times New Roman" w:hAnsi="Calibri" w:cs="Calibri"/>
          <w:color w:val="273540"/>
          <w:kern w:val="0"/>
          <w14:ligatures w14:val="none"/>
        </w:rPr>
        <w:t xml:space="preserve"> subject matter of this course requires computer literacy and a background on, or willingness to learn, a high level computer language (i.e., Fortran C, Java, Visual Basic, </w:t>
      </w:r>
      <w:proofErr w:type="spellStart"/>
      <w:r w:rsidRPr="00B950C8">
        <w:rPr>
          <w:rFonts w:ascii="Calibri" w:eastAsia="Times New Roman" w:hAnsi="Calibri" w:cs="Calibri"/>
          <w:color w:val="273540"/>
          <w:kern w:val="0"/>
          <w14:ligatures w14:val="none"/>
        </w:rPr>
        <w:t>etc</w:t>
      </w:r>
      <w:proofErr w:type="spellEnd"/>
      <w:r w:rsidRPr="00B950C8">
        <w:rPr>
          <w:rFonts w:ascii="Calibri" w:eastAsia="Times New Roman" w:hAnsi="Calibri" w:cs="Calibri"/>
          <w:color w:val="273540"/>
          <w:kern w:val="0"/>
          <w14:ligatures w14:val="none"/>
        </w:rPr>
        <w:t xml:space="preserve">) or numerical computing environment (i.e., </w:t>
      </w:r>
      <w:proofErr w:type="spellStart"/>
      <w:r w:rsidRPr="00B950C8">
        <w:rPr>
          <w:rFonts w:ascii="Calibri" w:eastAsia="Times New Roman" w:hAnsi="Calibri" w:cs="Calibri"/>
          <w:color w:val="273540"/>
          <w:kern w:val="0"/>
          <w14:ligatures w14:val="none"/>
        </w:rPr>
        <w:t>Matlab</w:t>
      </w:r>
      <w:proofErr w:type="spellEnd"/>
      <w:r w:rsidRPr="00B950C8">
        <w:rPr>
          <w:rFonts w:ascii="Calibri" w:eastAsia="Times New Roman" w:hAnsi="Calibri" w:cs="Calibri"/>
          <w:color w:val="273540"/>
          <w:kern w:val="0"/>
          <w14:ligatures w14:val="none"/>
        </w:rPr>
        <w:t>, Mathematica, etc.) that allows the student to develop and test algorithms, and read existing Vadose Zone modeling source code.</w:t>
      </w:r>
    </w:p>
    <w:p w14:paraId="414A0F22" w14:textId="77777777" w:rsidR="00CD4972" w:rsidRPr="00B950C8" w:rsidRDefault="00CD4972" w:rsidP="00B74CF0">
      <w:pPr>
        <w:spacing w:before="180" w:after="180" w:line="240" w:lineRule="auto"/>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4. Course Objectives:  </w:t>
      </w:r>
    </w:p>
    <w:p w14:paraId="51336CD5" w14:textId="77777777" w:rsidR="00CD4972" w:rsidRPr="00B950C8" w:rsidRDefault="00CD4972" w:rsidP="00B74CF0">
      <w:pPr>
        <w:numPr>
          <w:ilvl w:val="0"/>
          <w:numId w:val="2"/>
        </w:numPr>
        <w:spacing w:before="100" w:beforeAutospacing="1" w:after="100" w:afterAutospacing="1" w:line="240" w:lineRule="auto"/>
        <w:ind w:left="1095"/>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Understanding fundamentals of soil hydrology: flow, solute transport, and water quality.</w:t>
      </w:r>
    </w:p>
    <w:p w14:paraId="3CE30D48" w14:textId="77777777" w:rsidR="00CD4972" w:rsidRPr="00B950C8" w:rsidRDefault="00CD4972" w:rsidP="00B74CF0">
      <w:pPr>
        <w:numPr>
          <w:ilvl w:val="0"/>
          <w:numId w:val="2"/>
        </w:numPr>
        <w:spacing w:before="100" w:beforeAutospacing="1" w:after="100" w:afterAutospacing="1" w:line="240" w:lineRule="auto"/>
        <w:ind w:left="1095"/>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Step-by-step development and testing of numerical code for flow and solute transport through the vadose zone.</w:t>
      </w:r>
    </w:p>
    <w:p w14:paraId="6D815E31" w14:textId="77777777" w:rsidR="00CD4972" w:rsidRPr="00B950C8" w:rsidRDefault="00CD4972" w:rsidP="00B74CF0">
      <w:pPr>
        <w:numPr>
          <w:ilvl w:val="0"/>
          <w:numId w:val="2"/>
        </w:numPr>
        <w:spacing w:before="100" w:beforeAutospacing="1" w:after="100" w:afterAutospacing="1" w:line="240" w:lineRule="auto"/>
        <w:ind w:left="1095"/>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 xml:space="preserve">Exploring the </w:t>
      </w:r>
      <w:proofErr w:type="spellStart"/>
      <w:r w:rsidRPr="00B950C8">
        <w:rPr>
          <w:rFonts w:ascii="Calibri" w:eastAsia="Times New Roman" w:hAnsi="Calibri" w:cs="Calibri"/>
          <w:color w:val="273540"/>
          <w:kern w:val="0"/>
          <w14:ligatures w14:val="none"/>
        </w:rPr>
        <w:t>oportunities</w:t>
      </w:r>
      <w:proofErr w:type="spellEnd"/>
      <w:r w:rsidRPr="00B950C8">
        <w:rPr>
          <w:rFonts w:ascii="Calibri" w:eastAsia="Times New Roman" w:hAnsi="Calibri" w:cs="Calibri"/>
          <w:color w:val="273540"/>
          <w:kern w:val="0"/>
          <w14:ligatures w14:val="none"/>
        </w:rPr>
        <w:t xml:space="preserve"> of functional/simplified vs. numerical approaches for modeling water and solute transport in the unsaturated Vadose Zone.</w:t>
      </w:r>
    </w:p>
    <w:p w14:paraId="1707723E" w14:textId="77777777" w:rsidR="00CD4972" w:rsidRPr="00B950C8" w:rsidRDefault="00CD4972" w:rsidP="00B74CF0">
      <w:pPr>
        <w:numPr>
          <w:ilvl w:val="0"/>
          <w:numId w:val="2"/>
        </w:numPr>
        <w:spacing w:before="100" w:beforeAutospacing="1" w:after="100" w:afterAutospacing="1" w:line="240" w:lineRule="auto"/>
        <w:ind w:left="1095"/>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Use of advanced tools for formal model calibration and evaluation.</w:t>
      </w:r>
    </w:p>
    <w:p w14:paraId="13B6727E" w14:textId="77777777" w:rsidR="00CD4972" w:rsidRPr="00B950C8" w:rsidRDefault="00CD4972" w:rsidP="00B74CF0">
      <w:pPr>
        <w:numPr>
          <w:ilvl w:val="0"/>
          <w:numId w:val="2"/>
        </w:numPr>
        <w:spacing w:before="100" w:beforeAutospacing="1" w:after="100" w:afterAutospacing="1" w:line="240" w:lineRule="auto"/>
        <w:ind w:left="1095"/>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Analysis of prediction uncertainty and global sensitivity analysis of models.</w:t>
      </w:r>
    </w:p>
    <w:p w14:paraId="59530791" w14:textId="77777777" w:rsidR="00CD4972" w:rsidRPr="00B950C8" w:rsidRDefault="00CD4972" w:rsidP="00B74CF0">
      <w:pPr>
        <w:numPr>
          <w:ilvl w:val="0"/>
          <w:numId w:val="2"/>
        </w:numPr>
        <w:spacing w:before="100" w:beforeAutospacing="1" w:after="100" w:afterAutospacing="1" w:line="240" w:lineRule="auto"/>
        <w:ind w:left="1095"/>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 xml:space="preserve">Knowledge of </w:t>
      </w:r>
      <w:proofErr w:type="gramStart"/>
      <w:r w:rsidRPr="00B950C8">
        <w:rPr>
          <w:rFonts w:ascii="Calibri" w:eastAsia="Times New Roman" w:hAnsi="Calibri" w:cs="Calibri"/>
          <w:color w:val="273540"/>
          <w:kern w:val="0"/>
          <w14:ligatures w14:val="none"/>
        </w:rPr>
        <w:t>High Performance</w:t>
      </w:r>
      <w:proofErr w:type="gramEnd"/>
      <w:r w:rsidRPr="00B950C8">
        <w:rPr>
          <w:rFonts w:ascii="Calibri" w:eastAsia="Times New Roman" w:hAnsi="Calibri" w:cs="Calibri"/>
          <w:color w:val="273540"/>
          <w:kern w:val="0"/>
          <w14:ligatures w14:val="none"/>
        </w:rPr>
        <w:t xml:space="preserve"> Computing (HPC) throughput simulation tools for global sensitivity and uncertainty analysis of models.</w:t>
      </w:r>
    </w:p>
    <w:p w14:paraId="61561D91" w14:textId="77777777" w:rsidR="00CD4972" w:rsidRPr="00B950C8" w:rsidRDefault="00CD4972" w:rsidP="00B74CF0">
      <w:pPr>
        <w:numPr>
          <w:ilvl w:val="0"/>
          <w:numId w:val="2"/>
        </w:numPr>
        <w:spacing w:before="100" w:beforeAutospacing="1" w:after="100" w:afterAutospacing="1" w:line="240" w:lineRule="auto"/>
        <w:ind w:left="1095"/>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Application to student's own research area.</w:t>
      </w:r>
    </w:p>
    <w:p w14:paraId="3FB91FFD" w14:textId="77777777" w:rsidR="00CD4972" w:rsidRPr="00B950C8" w:rsidRDefault="00CD4972" w:rsidP="00B74CF0">
      <w:pPr>
        <w:spacing w:before="180" w:after="180" w:line="240" w:lineRule="auto"/>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5. Meeting Times: </w:t>
      </w:r>
      <w:r w:rsidRPr="00B950C8">
        <w:rPr>
          <w:rFonts w:ascii="Calibri" w:eastAsia="Times New Roman" w:hAnsi="Calibri" w:cs="Calibri"/>
          <w:color w:val="273540"/>
          <w:kern w:val="0"/>
          <w14:ligatures w14:val="none"/>
        </w:rPr>
        <w:t>M-F, 9:00-10:15 am</w:t>
      </w:r>
    </w:p>
    <w:p w14:paraId="3C0CFE5C" w14:textId="77777777" w:rsidR="00CD4972" w:rsidRPr="00B950C8" w:rsidRDefault="00CD4972" w:rsidP="00B74CF0">
      <w:pPr>
        <w:spacing w:before="180" w:after="180" w:line="240" w:lineRule="auto"/>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6. Meeting Location: </w:t>
      </w:r>
      <w:r w:rsidRPr="00B950C8">
        <w:rPr>
          <w:rFonts w:ascii="Calibri" w:eastAsia="Times New Roman" w:hAnsi="Calibri" w:cs="Calibri"/>
          <w:color w:val="273540"/>
          <w:kern w:val="0"/>
          <w14:ligatures w14:val="none"/>
        </w:rPr>
        <w:t>Frazier Rogers Hall, Computer Lab</w:t>
      </w:r>
    </w:p>
    <w:p w14:paraId="5986D3E8" w14:textId="408C885B" w:rsidR="00CD4972" w:rsidRPr="00B950C8" w:rsidRDefault="00CD4972" w:rsidP="00B74CF0">
      <w:pPr>
        <w:spacing w:before="180" w:after="180" w:line="240" w:lineRule="auto"/>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7. Course Outline</w:t>
      </w:r>
      <w:r w:rsidR="00B74CF0" w:rsidRPr="00B950C8">
        <w:rPr>
          <w:rFonts w:ascii="Calibri" w:eastAsia="Times New Roman" w:hAnsi="Calibri" w:cs="Calibri"/>
          <w:b/>
          <w:bCs/>
          <w:color w:val="273540"/>
          <w:kern w:val="0"/>
          <w14:ligatures w14:val="none"/>
        </w:rPr>
        <w:t xml:space="preserve"> </w:t>
      </w:r>
      <w:r w:rsidR="00B74CF0" w:rsidRPr="00B950C8">
        <w:rPr>
          <w:rFonts w:ascii="Calibri" w:eastAsia="Times New Roman" w:hAnsi="Calibri" w:cs="Calibri"/>
          <w:b/>
          <w:bCs/>
          <w:color w:val="273540"/>
          <w:kern w:val="0"/>
          <w14:ligatures w14:val="none"/>
        </w:rPr>
        <w:t>(the order of these topics may change based on lab/field trip schedules and additional reading is provided on CANVAS):</w:t>
      </w:r>
      <w:r w:rsidRPr="00B950C8">
        <w:rPr>
          <w:rFonts w:ascii="Calibri" w:eastAsia="Times New Roman" w:hAnsi="Calibri" w:cs="Calibri"/>
          <w:b/>
          <w:bCs/>
          <w:color w:val="273540"/>
          <w:kern w:val="0"/>
          <w14:ligatures w14:val="none"/>
        </w:rPr>
        <w:t> </w:t>
      </w:r>
    </w:p>
    <w:p w14:paraId="247C45DF" w14:textId="77777777" w:rsidR="00CD4972" w:rsidRPr="00B950C8" w:rsidRDefault="00CD4972" w:rsidP="00B74CF0">
      <w:pPr>
        <w:spacing w:before="180" w:after="180" w:line="240" w:lineRule="auto"/>
        <w:ind w:left="54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lastRenderedPageBreak/>
        <w:t>Topic 1: Introductory comments - course outline</w:t>
      </w:r>
      <w:r w:rsidRPr="00B950C8">
        <w:rPr>
          <w:rFonts w:ascii="Calibri" w:eastAsia="Times New Roman" w:hAnsi="Calibri" w:cs="Calibri"/>
          <w:color w:val="273540"/>
          <w:kern w:val="0"/>
          <w14:ligatures w14:val="none"/>
        </w:rPr>
        <w:br/>
        <w:t>Topic 2: Water! (and hydrology) - A soil water relations “refresher”</w:t>
      </w:r>
      <w:r w:rsidRPr="00B950C8">
        <w:rPr>
          <w:rFonts w:ascii="Calibri" w:eastAsia="Times New Roman" w:hAnsi="Calibri" w:cs="Calibri"/>
          <w:color w:val="273540"/>
          <w:kern w:val="0"/>
          <w14:ligatures w14:val="none"/>
        </w:rPr>
        <w:br/>
        <w:t>Topic 3: Soil water and energy: Capillarity theory - Hydrostatic soil conditions</w:t>
      </w:r>
      <w:r w:rsidRPr="00B950C8">
        <w:rPr>
          <w:rFonts w:ascii="Calibri" w:eastAsia="Times New Roman" w:hAnsi="Calibri" w:cs="Calibri"/>
          <w:color w:val="273540"/>
          <w:kern w:val="0"/>
          <w14:ligatures w14:val="none"/>
        </w:rPr>
        <w:br/>
        <w:t>Topic 4: Hydrodynamic conditions: Saturated Flow: Darcy’s Law, Unsaturated flow: Darcy-Buckingham and Richards Equation</w:t>
      </w:r>
      <w:r w:rsidRPr="00B950C8">
        <w:rPr>
          <w:rFonts w:ascii="Calibri" w:eastAsia="Times New Roman" w:hAnsi="Calibri" w:cs="Calibri"/>
          <w:color w:val="273540"/>
          <w:kern w:val="0"/>
          <w14:ligatures w14:val="none"/>
        </w:rPr>
        <w:br/>
        <w:t>Topic 5: Richards Equation - Finite Difference Approximation and Step-by-Step Programming</w:t>
      </w:r>
      <w:r w:rsidRPr="00B950C8">
        <w:rPr>
          <w:rFonts w:ascii="Calibri" w:eastAsia="Times New Roman" w:hAnsi="Calibri" w:cs="Calibri"/>
          <w:color w:val="273540"/>
          <w:kern w:val="0"/>
          <w14:ligatures w14:val="none"/>
        </w:rPr>
        <w:br/>
        <w:t>Topic 6: Infiltration: basis and models</w:t>
      </w:r>
      <w:r w:rsidRPr="00B950C8">
        <w:rPr>
          <w:rFonts w:ascii="Calibri" w:eastAsia="Times New Roman" w:hAnsi="Calibri" w:cs="Calibri"/>
          <w:color w:val="273540"/>
          <w:kern w:val="0"/>
          <w14:ligatures w14:val="none"/>
        </w:rPr>
        <w:br/>
        <w:t>Topic 7: An Improved Green-</w:t>
      </w:r>
      <w:proofErr w:type="spellStart"/>
      <w:r w:rsidRPr="00B950C8">
        <w:rPr>
          <w:rFonts w:ascii="Calibri" w:eastAsia="Times New Roman" w:hAnsi="Calibri" w:cs="Calibri"/>
          <w:color w:val="273540"/>
          <w:kern w:val="0"/>
          <w14:ligatures w14:val="none"/>
        </w:rPr>
        <w:t>Ampt</w:t>
      </w:r>
      <w:proofErr w:type="spellEnd"/>
      <w:r w:rsidRPr="00B950C8">
        <w:rPr>
          <w:rFonts w:ascii="Calibri" w:eastAsia="Times New Roman" w:hAnsi="Calibri" w:cs="Calibri"/>
          <w:color w:val="273540"/>
          <w:kern w:val="0"/>
          <w14:ligatures w14:val="none"/>
        </w:rPr>
        <w:t xml:space="preserve"> Soil Infiltration And Redistribution Method and Its Application to 1D and 3D (Point Source) Flow Domains</w:t>
      </w:r>
      <w:r w:rsidRPr="00B950C8">
        <w:rPr>
          <w:rFonts w:ascii="Calibri" w:eastAsia="Times New Roman" w:hAnsi="Calibri" w:cs="Calibri"/>
          <w:color w:val="273540"/>
          <w:kern w:val="0"/>
          <w14:ligatures w14:val="none"/>
        </w:rPr>
        <w:br/>
        <w:t>Topic 8: Preferential Flow – Description, Factors and Models</w:t>
      </w:r>
      <w:r w:rsidRPr="00B950C8">
        <w:rPr>
          <w:rFonts w:ascii="Calibri" w:eastAsia="Times New Roman" w:hAnsi="Calibri" w:cs="Calibri"/>
          <w:color w:val="273540"/>
          <w:kern w:val="0"/>
          <w14:ligatures w14:val="none"/>
        </w:rPr>
        <w:br/>
        <w:t>Topic 9: Evaluation of Model Goodness-of-Fit (</w:t>
      </w:r>
      <w:proofErr w:type="spellStart"/>
      <w:r w:rsidRPr="00B950C8">
        <w:rPr>
          <w:rFonts w:ascii="Calibri" w:eastAsia="Times New Roman" w:hAnsi="Calibri" w:cs="Calibri"/>
          <w:color w:val="273540"/>
          <w:kern w:val="0"/>
          <w14:ligatures w14:val="none"/>
        </w:rPr>
        <w:t>GoF</w:t>
      </w:r>
      <w:proofErr w:type="spellEnd"/>
      <w:r w:rsidRPr="00B950C8">
        <w:rPr>
          <w:rFonts w:ascii="Calibri" w:eastAsia="Times New Roman" w:hAnsi="Calibri" w:cs="Calibri"/>
          <w:color w:val="273540"/>
          <w:kern w:val="0"/>
          <w14:ligatures w14:val="none"/>
        </w:rPr>
        <w:t>) criteria with statistical significance</w:t>
      </w:r>
      <w:r w:rsidRPr="00B950C8">
        <w:rPr>
          <w:rFonts w:ascii="Calibri" w:eastAsia="Times New Roman" w:hAnsi="Calibri" w:cs="Calibri"/>
          <w:color w:val="273540"/>
          <w:kern w:val="0"/>
          <w14:ligatures w14:val="none"/>
        </w:rPr>
        <w:br/>
        <w:t>Topic 10: Global Sensitivity and Uncertainty Analysis of models (GSUA)</w:t>
      </w:r>
      <w:r w:rsidRPr="00B950C8">
        <w:rPr>
          <w:rFonts w:ascii="Calibri" w:eastAsia="Times New Roman" w:hAnsi="Calibri" w:cs="Calibri"/>
          <w:color w:val="273540"/>
          <w:kern w:val="0"/>
          <w14:ligatures w14:val="none"/>
        </w:rPr>
        <w:br/>
        <w:t>Topic 11: High Performance Computing (HPC) for GSUA</w:t>
      </w:r>
      <w:r w:rsidRPr="00B950C8">
        <w:rPr>
          <w:rFonts w:ascii="Calibri" w:eastAsia="Times New Roman" w:hAnsi="Calibri" w:cs="Calibri"/>
          <w:color w:val="273540"/>
          <w:kern w:val="0"/>
          <w14:ligatures w14:val="none"/>
        </w:rPr>
        <w:br/>
        <w:t>Topic 12: Solute transport in porous media: Advective-Dispersive-Reactive (ADR) transport equation</w:t>
      </w:r>
      <w:r w:rsidRPr="00B950C8">
        <w:rPr>
          <w:rFonts w:ascii="Calibri" w:eastAsia="Times New Roman" w:hAnsi="Calibri" w:cs="Calibri"/>
          <w:color w:val="273540"/>
          <w:kern w:val="0"/>
          <w14:ligatures w14:val="none"/>
        </w:rPr>
        <w:br/>
        <w:t>Topic 13: Modeling solute transport in porous media: ADR numerical and Analytic Solutions and Simplified approaches - SLIM model</w:t>
      </w:r>
      <w:r w:rsidRPr="00B950C8">
        <w:rPr>
          <w:rFonts w:ascii="Calibri" w:eastAsia="Times New Roman" w:hAnsi="Calibri" w:cs="Calibri"/>
          <w:color w:val="273540"/>
          <w:kern w:val="0"/>
          <w14:ligatures w14:val="none"/>
        </w:rPr>
        <w:br/>
        <w:t>Topic 14: Reactive transport in porous media: nitrogen cycle and modeling with WAVE</w:t>
      </w:r>
      <w:r w:rsidRPr="00B950C8">
        <w:rPr>
          <w:rFonts w:ascii="Calibri" w:eastAsia="Times New Roman" w:hAnsi="Calibri" w:cs="Calibri"/>
          <w:color w:val="273540"/>
          <w:kern w:val="0"/>
          <w14:ligatures w14:val="none"/>
        </w:rPr>
        <w:br/>
        <w:t>Topic 15: The Modeling Trilemma: Complexity, Uncertainty and Relevance</w:t>
      </w:r>
      <w:r w:rsidRPr="00B950C8">
        <w:rPr>
          <w:rFonts w:ascii="Calibri" w:eastAsia="Times New Roman" w:hAnsi="Calibri" w:cs="Calibri"/>
          <w:color w:val="273540"/>
          <w:kern w:val="0"/>
          <w14:ligatures w14:val="none"/>
        </w:rPr>
        <w:br/>
        <w:t>Topic 16: Natural Science and Models</w:t>
      </w:r>
    </w:p>
    <w:p w14:paraId="4E9146A4" w14:textId="77777777" w:rsidR="00CD4972" w:rsidRPr="00B950C8" w:rsidRDefault="00CD4972" w:rsidP="00B74CF0">
      <w:pPr>
        <w:spacing w:before="180" w:after="180" w:line="240" w:lineRule="auto"/>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8. Recommended Reading (partial list)  </w:t>
      </w:r>
    </w:p>
    <w:p w14:paraId="364FD81F"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Ravi, V. and J.R. Williams. 1998. Estimation of Infiltration Rate in the Vadose Zone: Compilation of Simple Mathematical Models.  Volume I. EPA/600/R-97/128a, Washington DC: EPA.</w:t>
      </w:r>
    </w:p>
    <w:p w14:paraId="3022EF3C"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Smith et al. 2002. Infiltration Theory for Hydrologic Applications (AGU)</w:t>
      </w:r>
    </w:p>
    <w:p w14:paraId="47409FB2"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 xml:space="preserve">Corwin et al. 1999. Assessment of Non-Point Source </w:t>
      </w:r>
      <w:proofErr w:type="spellStart"/>
      <w:r w:rsidRPr="00B950C8">
        <w:rPr>
          <w:rFonts w:ascii="Calibri" w:eastAsia="Times New Roman" w:hAnsi="Calibri" w:cs="Calibri"/>
          <w:color w:val="273540"/>
          <w:kern w:val="0"/>
          <w14:ligatures w14:val="none"/>
        </w:rPr>
        <w:t>Polution</w:t>
      </w:r>
      <w:proofErr w:type="spellEnd"/>
      <w:r w:rsidRPr="00B950C8">
        <w:rPr>
          <w:rFonts w:ascii="Calibri" w:eastAsia="Times New Roman" w:hAnsi="Calibri" w:cs="Calibri"/>
          <w:color w:val="273540"/>
          <w:kern w:val="0"/>
          <w14:ligatures w14:val="none"/>
        </w:rPr>
        <w:t xml:space="preserve"> in VZ (AGU)</w:t>
      </w:r>
    </w:p>
    <w:p w14:paraId="153B53C5"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 xml:space="preserve">Tindall and Kunkel, 1999. Unsaturated Zone Hydrology for Scientists and </w:t>
      </w:r>
      <w:proofErr w:type="spellStart"/>
      <w:r w:rsidRPr="00B950C8">
        <w:rPr>
          <w:rFonts w:ascii="Calibri" w:eastAsia="Times New Roman" w:hAnsi="Calibri" w:cs="Calibri"/>
          <w:color w:val="273540"/>
          <w:kern w:val="0"/>
          <w14:ligatures w14:val="none"/>
        </w:rPr>
        <w:t>Enginering</w:t>
      </w:r>
      <w:proofErr w:type="spellEnd"/>
    </w:p>
    <w:p w14:paraId="200979D2"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Warrick, 2002. Soil Physics Companion (CRC) </w:t>
      </w:r>
    </w:p>
    <w:p w14:paraId="26932B2F"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Wilson et al. 1995. Handbook of VZ Characterization &amp; Monitoring (CRC)</w:t>
      </w:r>
    </w:p>
    <w:p w14:paraId="76EC5EE5"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Alvarez-Benedi and Muñoz-Carpena. 2005. Soil-water-solute Process Characterization: An Integrated Approach (CRC) </w:t>
      </w:r>
    </w:p>
    <w:p w14:paraId="65017991"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proofErr w:type="spellStart"/>
      <w:r w:rsidRPr="00B950C8">
        <w:rPr>
          <w:rFonts w:ascii="Calibri" w:eastAsia="Times New Roman" w:hAnsi="Calibri" w:cs="Calibri"/>
          <w:color w:val="273540"/>
          <w:kern w:val="0"/>
          <w14:ligatures w14:val="none"/>
        </w:rPr>
        <w:t>Raats</w:t>
      </w:r>
      <w:proofErr w:type="spellEnd"/>
      <w:r w:rsidRPr="00B950C8">
        <w:rPr>
          <w:rFonts w:ascii="Calibri" w:eastAsia="Times New Roman" w:hAnsi="Calibri" w:cs="Calibri"/>
          <w:color w:val="273540"/>
          <w:kern w:val="0"/>
          <w14:ligatures w14:val="none"/>
        </w:rPr>
        <w:t xml:space="preserve"> et al. 2002. Environmental Mechanics: Water, Mass, and Energy Transfer in Biosphere (AGU)</w:t>
      </w:r>
    </w:p>
    <w:p w14:paraId="04A18B9E"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Hillel. 1998. Environmental Soil Physics (</w:t>
      </w:r>
      <w:proofErr w:type="spellStart"/>
      <w:r w:rsidRPr="00B950C8">
        <w:rPr>
          <w:rFonts w:ascii="Calibri" w:eastAsia="Times New Roman" w:hAnsi="Calibri" w:cs="Calibri"/>
          <w:color w:val="273540"/>
          <w:kern w:val="0"/>
          <w14:ligatures w14:val="none"/>
        </w:rPr>
        <w:t>APress</w:t>
      </w:r>
      <w:proofErr w:type="spellEnd"/>
      <w:r w:rsidRPr="00B950C8">
        <w:rPr>
          <w:rFonts w:ascii="Calibri" w:eastAsia="Times New Roman" w:hAnsi="Calibri" w:cs="Calibri"/>
          <w:color w:val="273540"/>
          <w:kern w:val="0"/>
          <w14:ligatures w14:val="none"/>
        </w:rPr>
        <w:t>) </w:t>
      </w:r>
    </w:p>
    <w:p w14:paraId="4475DB01"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Fleming. 1975. Computer simulation techniques in hydrology (Elsevier) </w:t>
      </w:r>
    </w:p>
    <w:p w14:paraId="785F8E73"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Kutilek and Nielsen. 1990. Soil Hydrology (Catena Verlag) </w:t>
      </w:r>
    </w:p>
    <w:p w14:paraId="04E8D0DC"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Haan et al. 1982. Hydrologic Modeling of Small Watersheds (ASAE)</w:t>
      </w:r>
    </w:p>
    <w:p w14:paraId="72A13DCB" w14:textId="77777777" w:rsidR="00CD4972" w:rsidRPr="00B950C8" w:rsidRDefault="00CD4972" w:rsidP="00B74CF0">
      <w:pPr>
        <w:spacing w:after="0" w:line="240" w:lineRule="auto"/>
        <w:ind w:left="634" w:hanging="36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Hank and Ritchie. 1991. Modeling Plant and Soil Systems (ASA/CSSA/SSAA)</w:t>
      </w:r>
    </w:p>
    <w:p w14:paraId="2ECC8597" w14:textId="77777777" w:rsidR="00CD4972" w:rsidRPr="00B950C8" w:rsidRDefault="00CD4972" w:rsidP="00B74CF0">
      <w:pPr>
        <w:spacing w:after="0" w:line="240" w:lineRule="auto"/>
        <w:ind w:left="630" w:hanging="360"/>
        <w:rPr>
          <w:rFonts w:ascii="Calibri" w:eastAsia="Times New Roman" w:hAnsi="Calibri" w:cs="Calibri"/>
          <w:color w:val="273540"/>
          <w:kern w:val="0"/>
          <w14:ligatures w14:val="none"/>
        </w:rPr>
      </w:pPr>
      <w:r w:rsidRPr="00B950C8">
        <w:rPr>
          <w:rFonts w:ascii="Calibri" w:eastAsia="Times New Roman" w:hAnsi="Calibri" w:cs="Calibri"/>
          <w:b/>
          <w:bCs/>
          <w:i/>
          <w:iCs/>
          <w:color w:val="273540"/>
          <w:kern w:val="0"/>
          <w14:ligatures w14:val="none"/>
        </w:rPr>
        <w:t>Prof. Muñoz-Carpena Publications Page: </w:t>
      </w:r>
      <w:hyperlink r:id="rId7" w:tgtFrame="_blank" w:history="1">
        <w:r w:rsidRPr="00B950C8">
          <w:rPr>
            <w:rFonts w:ascii="Calibri" w:eastAsia="Times New Roman" w:hAnsi="Calibri" w:cs="Calibri"/>
            <w:color w:val="0000FF"/>
            <w:kern w:val="0"/>
            <w:u w:val="single"/>
            <w14:ligatures w14:val="none"/>
          </w:rPr>
          <w:t>https://abe.ufl.edu/faculty/carpena</w:t>
        </w:r>
        <w:r w:rsidRPr="00B950C8">
          <w:rPr>
            <w:rFonts w:ascii="Calibri" w:eastAsia="Times New Roman" w:hAnsi="Calibri" w:cs="Calibri"/>
            <w:color w:val="0000FF"/>
            <w:kern w:val="0"/>
            <w:u w:val="single"/>
            <w:bdr w:val="none" w:sz="0" w:space="0" w:color="auto" w:frame="1"/>
            <w14:ligatures w14:val="none"/>
          </w:rPr>
          <w:t>Links to an external site.</w:t>
        </w:r>
      </w:hyperlink>
    </w:p>
    <w:p w14:paraId="772DBA9C" w14:textId="77777777" w:rsidR="00CD4972" w:rsidRPr="00B950C8" w:rsidRDefault="00CD4972" w:rsidP="00B74CF0">
      <w:pPr>
        <w:spacing w:before="180" w:after="180" w:line="240" w:lineRule="auto"/>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9. Attendance and Expectations:</w:t>
      </w:r>
    </w:p>
    <w:p w14:paraId="305CDAD3" w14:textId="1117FE8D" w:rsidR="00CD4972" w:rsidRPr="00B950C8" w:rsidRDefault="00CD4972" w:rsidP="00B74CF0">
      <w:pPr>
        <w:spacing w:line="240" w:lineRule="auto"/>
        <w:jc w:val="both"/>
        <w:rPr>
          <w:rFonts w:ascii="Calibri" w:hAnsi="Calibri" w:cs="Calibri"/>
          <w:color w:val="0000CC"/>
        </w:rPr>
      </w:pPr>
      <w:r w:rsidRPr="00B950C8">
        <w:rPr>
          <w:rFonts w:ascii="Calibri" w:eastAsia="Times New Roman" w:hAnsi="Calibri" w:cs="Calibri"/>
          <w:color w:val="273540"/>
          <w:kern w:val="0"/>
          <w14:ligatures w14:val="none"/>
        </w:rPr>
        <w:lastRenderedPageBreak/>
        <w:t>Active class participation is necessary to satisfactorily complete this course.</w:t>
      </w:r>
      <w:r w:rsidR="00B74CF0" w:rsidRPr="00B950C8">
        <w:rPr>
          <w:rFonts w:ascii="Calibri" w:eastAsia="Times New Roman" w:hAnsi="Calibri" w:cs="Calibri"/>
          <w:color w:val="273540"/>
          <w:kern w:val="0"/>
          <w14:ligatures w14:val="none"/>
        </w:rPr>
        <w:t xml:space="preserve"> </w:t>
      </w:r>
      <w:r w:rsidR="00B74CF0" w:rsidRPr="00B950C8">
        <w:rPr>
          <w:rFonts w:ascii="Calibri" w:hAnsi="Calibri" w:cs="Calibri"/>
          <w:color w:val="000000"/>
        </w:rPr>
        <w:t xml:space="preserve">Excused absences must be consistent with university policies and can be found here: </w:t>
      </w:r>
      <w:hyperlink r:id="rId8" w:history="1">
        <w:r w:rsidR="00B74CF0" w:rsidRPr="00B950C8">
          <w:rPr>
            <w:rStyle w:val="Hyperlink"/>
            <w:rFonts w:ascii="Calibri" w:hAnsi="Calibri" w:cs="Calibri"/>
          </w:rPr>
          <w:t>https://catalog.ufl.edu/ugrad/cur</w:t>
        </w:r>
        <w:r w:rsidR="00B74CF0" w:rsidRPr="00B950C8">
          <w:rPr>
            <w:rStyle w:val="Hyperlink"/>
            <w:rFonts w:ascii="Calibri" w:hAnsi="Calibri" w:cs="Calibri"/>
          </w:rPr>
          <w:t>r</w:t>
        </w:r>
        <w:r w:rsidR="00B74CF0" w:rsidRPr="00B950C8">
          <w:rPr>
            <w:rStyle w:val="Hyperlink"/>
            <w:rFonts w:ascii="Calibri" w:hAnsi="Calibri" w:cs="Calibri"/>
          </w:rPr>
          <w:t>ent/regulations/info/att</w:t>
        </w:r>
        <w:r w:rsidR="00B74CF0" w:rsidRPr="00B950C8">
          <w:rPr>
            <w:rStyle w:val="Hyperlink"/>
            <w:rFonts w:ascii="Calibri" w:hAnsi="Calibri" w:cs="Calibri"/>
          </w:rPr>
          <w:t>e</w:t>
        </w:r>
        <w:r w:rsidR="00B74CF0" w:rsidRPr="00B950C8">
          <w:rPr>
            <w:rStyle w:val="Hyperlink"/>
            <w:rFonts w:ascii="Calibri" w:hAnsi="Calibri" w:cs="Calibri"/>
          </w:rPr>
          <w:t>ndance.aspx</w:t>
        </w:r>
      </w:hyperlink>
    </w:p>
    <w:p w14:paraId="7B99EBEE" w14:textId="298AD2FE" w:rsidR="00CD4972" w:rsidRPr="00B950C8" w:rsidRDefault="00CD4972" w:rsidP="00B74CF0">
      <w:pPr>
        <w:spacing w:before="180" w:after="180" w:line="240" w:lineRule="auto"/>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 xml:space="preserve">10. Grading:  </w:t>
      </w:r>
      <w:r w:rsidRPr="00B950C8">
        <w:rPr>
          <w:rFonts w:ascii="Calibri" w:eastAsia="Times New Roman" w:hAnsi="Calibri" w:cs="Calibri"/>
          <w:color w:val="273540"/>
          <w:kern w:val="0"/>
          <w14:ligatures w14:val="none"/>
        </w:rPr>
        <w:t xml:space="preserve">4 </w:t>
      </w:r>
      <w:r w:rsidR="00B74CF0" w:rsidRPr="00B950C8">
        <w:rPr>
          <w:rFonts w:ascii="Calibri" w:eastAsia="Times New Roman" w:hAnsi="Calibri" w:cs="Calibri"/>
          <w:color w:val="273540"/>
          <w:kern w:val="0"/>
          <w14:ligatures w14:val="none"/>
        </w:rPr>
        <w:t>p</w:t>
      </w:r>
      <w:r w:rsidRPr="00B950C8">
        <w:rPr>
          <w:rFonts w:ascii="Calibri" w:eastAsia="Times New Roman" w:hAnsi="Calibri" w:cs="Calibri"/>
          <w:color w:val="273540"/>
          <w:kern w:val="0"/>
          <w14:ligatures w14:val="none"/>
        </w:rPr>
        <w:t>rojects - 80%</w:t>
      </w:r>
      <w:r w:rsidR="00B74CF0" w:rsidRPr="00B950C8">
        <w:rPr>
          <w:rFonts w:ascii="Calibri" w:eastAsia="Times New Roman" w:hAnsi="Calibri" w:cs="Calibri"/>
          <w:color w:val="273540"/>
          <w:kern w:val="0"/>
          <w14:ligatures w14:val="none"/>
        </w:rPr>
        <w:t xml:space="preserve">; </w:t>
      </w:r>
      <w:r w:rsidRPr="00B950C8">
        <w:rPr>
          <w:rFonts w:ascii="Calibri" w:eastAsia="Times New Roman" w:hAnsi="Calibri" w:cs="Calibri"/>
          <w:color w:val="273540"/>
          <w:kern w:val="0"/>
          <w14:ligatures w14:val="none"/>
        </w:rPr>
        <w:t>Video Quizzes 10%</w:t>
      </w:r>
      <w:r w:rsidR="00B74CF0" w:rsidRPr="00B950C8">
        <w:rPr>
          <w:rFonts w:ascii="Calibri" w:eastAsia="Times New Roman" w:hAnsi="Calibri" w:cs="Calibri"/>
          <w:color w:val="273540"/>
          <w:kern w:val="0"/>
          <w14:ligatures w14:val="none"/>
        </w:rPr>
        <w:t xml:space="preserve">; </w:t>
      </w:r>
      <w:r w:rsidRPr="00B950C8">
        <w:rPr>
          <w:rFonts w:ascii="Calibri" w:eastAsia="Times New Roman" w:hAnsi="Calibri" w:cs="Calibri"/>
          <w:color w:val="273540"/>
          <w:kern w:val="0"/>
          <w14:ligatures w14:val="none"/>
        </w:rPr>
        <w:t>Class participation - 10%</w:t>
      </w:r>
      <w:r w:rsidR="00B74CF0" w:rsidRPr="00B950C8">
        <w:rPr>
          <w:rFonts w:ascii="Calibri" w:eastAsia="Times New Roman" w:hAnsi="Calibri" w:cs="Calibri"/>
          <w:color w:val="273540"/>
          <w:kern w:val="0"/>
          <w14:ligatures w14:val="none"/>
        </w:rPr>
        <w:t xml:space="preserve"> </w:t>
      </w:r>
      <w:r w:rsidRPr="00B950C8">
        <w:rPr>
          <w:rFonts w:ascii="Calibri" w:eastAsia="Times New Roman" w:hAnsi="Calibri" w:cs="Calibri"/>
          <w:color w:val="273540"/>
          <w:kern w:val="0"/>
          <w14:ligatures w14:val="none"/>
        </w:rPr>
        <w:t>(All work to be submitted via CANVAS)</w:t>
      </w:r>
    </w:p>
    <w:p w14:paraId="5AFCF4C2" w14:textId="77777777" w:rsidR="00CD4972" w:rsidRPr="00B950C8" w:rsidRDefault="00CD4972" w:rsidP="00B74CF0">
      <w:pPr>
        <w:spacing w:before="180" w:after="180" w:line="240" w:lineRule="auto"/>
        <w:ind w:left="270"/>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Projects:</w:t>
      </w:r>
      <w:r w:rsidRPr="00B950C8">
        <w:rPr>
          <w:rFonts w:ascii="Calibri" w:eastAsia="Times New Roman" w:hAnsi="Calibri" w:cs="Calibri"/>
          <w:color w:val="273540"/>
          <w:kern w:val="0"/>
          <w14:ligatures w14:val="none"/>
        </w:rPr>
        <w:t> These assignments will consist of application of relevant literature in the field through model development and testing to build the student modeling skills and in-depth understanding of the modeling alternatives in vadose zone modeling projects. Assignments will be penalized 10% for each business day late beyond the due date. All assignments must be returned to receive grade in the course.  </w:t>
      </w:r>
    </w:p>
    <w:p w14:paraId="35469483" w14:textId="77777777" w:rsidR="00CD4972" w:rsidRPr="00B950C8" w:rsidRDefault="00CD4972" w:rsidP="00B74CF0">
      <w:pPr>
        <w:spacing w:before="180" w:after="180" w:line="240" w:lineRule="auto"/>
        <w:ind w:left="270"/>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Exams:</w:t>
      </w:r>
      <w:r w:rsidRPr="00B950C8">
        <w:rPr>
          <w:rFonts w:ascii="Calibri" w:eastAsia="Times New Roman" w:hAnsi="Calibri" w:cs="Calibri"/>
          <w:color w:val="273540"/>
          <w:kern w:val="0"/>
          <w14:ligatures w14:val="none"/>
        </w:rPr>
        <w:t xml:space="preserve">  There will be no exams. The grade will be assessed </w:t>
      </w:r>
      <w:proofErr w:type="gramStart"/>
      <w:r w:rsidRPr="00B950C8">
        <w:rPr>
          <w:rFonts w:ascii="Calibri" w:eastAsia="Times New Roman" w:hAnsi="Calibri" w:cs="Calibri"/>
          <w:color w:val="273540"/>
          <w:kern w:val="0"/>
          <w14:ligatures w14:val="none"/>
        </w:rPr>
        <w:t>on the basis of</w:t>
      </w:r>
      <w:proofErr w:type="gramEnd"/>
      <w:r w:rsidRPr="00B950C8">
        <w:rPr>
          <w:rFonts w:ascii="Calibri" w:eastAsia="Times New Roman" w:hAnsi="Calibri" w:cs="Calibri"/>
          <w:color w:val="273540"/>
          <w:kern w:val="0"/>
          <w14:ligatures w14:val="none"/>
        </w:rPr>
        <w:t xml:space="preserve"> project work and class participation.</w:t>
      </w:r>
    </w:p>
    <w:p w14:paraId="6FBC3DDA" w14:textId="77777777" w:rsidR="00CD4972" w:rsidRPr="00B950C8" w:rsidRDefault="00CD4972" w:rsidP="00B74CF0">
      <w:pPr>
        <w:spacing w:before="180" w:after="180" w:line="240" w:lineRule="auto"/>
        <w:ind w:left="270"/>
        <w:rPr>
          <w:rFonts w:ascii="Calibri" w:eastAsia="Times New Roman" w:hAnsi="Calibri" w:cs="Calibri"/>
          <w:color w:val="273540"/>
          <w:kern w:val="0"/>
          <w14:ligatures w14:val="none"/>
        </w:rPr>
      </w:pPr>
      <w:r w:rsidRPr="00B950C8">
        <w:rPr>
          <w:rFonts w:ascii="Calibri" w:eastAsia="Times New Roman" w:hAnsi="Calibri" w:cs="Calibri"/>
          <w:b/>
          <w:bCs/>
          <w:color w:val="273540"/>
          <w:kern w:val="0"/>
          <w14:ligatures w14:val="none"/>
        </w:rPr>
        <w:t xml:space="preserve">All deliverables should be </w:t>
      </w:r>
      <w:proofErr w:type="gramStart"/>
      <w:r w:rsidRPr="00B950C8">
        <w:rPr>
          <w:rFonts w:ascii="Calibri" w:eastAsia="Times New Roman" w:hAnsi="Calibri" w:cs="Calibri"/>
          <w:b/>
          <w:bCs/>
          <w:color w:val="273540"/>
          <w:kern w:val="0"/>
          <w14:ligatures w14:val="none"/>
        </w:rPr>
        <w:t>submitted  electronically</w:t>
      </w:r>
      <w:proofErr w:type="gramEnd"/>
      <w:r w:rsidRPr="00B950C8">
        <w:rPr>
          <w:rFonts w:ascii="Calibri" w:eastAsia="Times New Roman" w:hAnsi="Calibri" w:cs="Calibri"/>
          <w:b/>
          <w:bCs/>
          <w:color w:val="273540"/>
          <w:kern w:val="0"/>
          <w14:ligatures w14:val="none"/>
        </w:rPr>
        <w:t>.</w:t>
      </w:r>
      <w:r w:rsidRPr="00B950C8">
        <w:rPr>
          <w:rFonts w:ascii="Calibri" w:eastAsia="Times New Roman" w:hAnsi="Calibri" w:cs="Calibri"/>
          <w:color w:val="273540"/>
          <w:kern w:val="0"/>
          <w14:ligatures w14:val="none"/>
        </w:rPr>
        <w:t> All assignments must be formatted so that they can be printed on standard 8.5” by 11” paper. </w:t>
      </w:r>
    </w:p>
    <w:p w14:paraId="239DD35A" w14:textId="7C2616A1" w:rsidR="00CD4972" w:rsidRPr="00B950C8" w:rsidRDefault="00CD4972" w:rsidP="00B74CF0">
      <w:pPr>
        <w:spacing w:before="180" w:after="180" w:line="240" w:lineRule="auto"/>
        <w:ind w:left="270"/>
        <w:rPr>
          <w:rFonts w:ascii="Calibri" w:eastAsia="Times New Roman" w:hAnsi="Calibri" w:cs="Calibri"/>
          <w:color w:val="273540"/>
          <w:kern w:val="0"/>
          <w14:ligatures w14:val="none"/>
        </w:rPr>
      </w:pPr>
      <w:r w:rsidRPr="00B950C8">
        <w:rPr>
          <w:rFonts w:ascii="Calibri" w:eastAsia="Times New Roman" w:hAnsi="Calibri" w:cs="Calibri"/>
          <w:color w:val="273540"/>
          <w:kern w:val="0"/>
          <w14:ligatures w14:val="none"/>
        </w:rPr>
        <w:t>Electronic documents must be a </w:t>
      </w:r>
      <w:r w:rsidRPr="00B950C8">
        <w:rPr>
          <w:rFonts w:ascii="Calibri" w:eastAsia="Times New Roman" w:hAnsi="Calibri" w:cs="Calibri"/>
          <w:b/>
          <w:bCs/>
          <w:color w:val="273540"/>
          <w:kern w:val="0"/>
          <w14:ligatures w14:val="none"/>
        </w:rPr>
        <w:t>SINGLE</w:t>
      </w:r>
      <w:r w:rsidRPr="00B950C8">
        <w:rPr>
          <w:rFonts w:ascii="Calibri" w:eastAsia="Times New Roman" w:hAnsi="Calibri" w:cs="Calibri"/>
          <w:color w:val="273540"/>
          <w:kern w:val="0"/>
          <w14:ligatures w14:val="none"/>
        </w:rPr>
        <w:t> text document (i.e., Word or PDF file) that clearly answers each question and shows the work done to arrive at the answer.  Any relevant graphs, tables, and equations that support your answer must be included (i.e., pasted) in this document and must be numbered, labeled, and captioned appropriately.  If you do not sufficiently explain your work, you will only get partial credit—and no credit for a wrong answer.  </w:t>
      </w:r>
      <w:r w:rsidRPr="00B950C8">
        <w:rPr>
          <w:rFonts w:ascii="Calibri" w:eastAsia="Times New Roman" w:hAnsi="Calibri" w:cs="Calibri"/>
          <w:b/>
          <w:bCs/>
          <w:color w:val="273540"/>
          <w:kern w:val="0"/>
          <w14:ligatures w14:val="none"/>
        </w:rPr>
        <w:t>IN ADDITION </w:t>
      </w:r>
      <w:r w:rsidRPr="00B950C8">
        <w:rPr>
          <w:rFonts w:ascii="Calibri" w:eastAsia="Times New Roman" w:hAnsi="Calibri" w:cs="Calibri"/>
          <w:color w:val="273540"/>
          <w:kern w:val="0"/>
          <w14:ligatures w14:val="none"/>
        </w:rPr>
        <w:t xml:space="preserve">to the required text </w:t>
      </w:r>
      <w:r w:rsidR="00B950C8" w:rsidRPr="00B950C8">
        <w:rPr>
          <w:rFonts w:ascii="Calibri" w:eastAsia="Times New Roman" w:hAnsi="Calibri" w:cs="Calibri"/>
          <w:color w:val="273540"/>
          <w:kern w:val="0"/>
          <w14:ligatures w14:val="none"/>
        </w:rPr>
        <w:t>report,</w:t>
      </w:r>
      <w:r w:rsidRPr="00B950C8">
        <w:rPr>
          <w:rFonts w:ascii="Calibri" w:eastAsia="Times New Roman" w:hAnsi="Calibri" w:cs="Calibri"/>
          <w:color w:val="273540"/>
          <w:kern w:val="0"/>
          <w14:ligatures w14:val="none"/>
        </w:rPr>
        <w:t xml:space="preserve"> you should attach additional material when needed (i.e., well-documented -organized and labeled- source code, executables and in/out files with descriptions of inputs, spreadsheets or other calculations)</w:t>
      </w:r>
      <w:r w:rsidR="00B74CF0" w:rsidRPr="00B950C8">
        <w:rPr>
          <w:rFonts w:ascii="Calibri" w:eastAsia="Times New Roman" w:hAnsi="Calibri" w:cs="Calibri"/>
          <w:color w:val="273540"/>
          <w:kern w:val="0"/>
          <w14:ligatures w14:val="none"/>
        </w:rPr>
        <w:t>.</w:t>
      </w:r>
    </w:p>
    <w:p w14:paraId="432C06EC" w14:textId="77777777" w:rsidR="00B74CF0" w:rsidRPr="00B950C8" w:rsidRDefault="00B74CF0" w:rsidP="00B74CF0">
      <w:pPr>
        <w:tabs>
          <w:tab w:val="left" w:pos="360"/>
        </w:tabs>
        <w:spacing w:line="240" w:lineRule="auto"/>
        <w:jc w:val="both"/>
        <w:rPr>
          <w:rFonts w:ascii="Calibri" w:hAnsi="Calibri" w:cs="Calibri"/>
          <w:i/>
          <w:iCs/>
        </w:rPr>
      </w:pPr>
      <w:proofErr w:type="spellStart"/>
      <w:r w:rsidRPr="00B950C8">
        <w:rPr>
          <w:rFonts w:ascii="Calibri" w:hAnsi="Calibri" w:cs="Calibri"/>
          <w:b/>
          <w:bCs/>
          <w:lang w:val="it-IT"/>
        </w:rPr>
        <w:t>Grading</w:t>
      </w:r>
      <w:proofErr w:type="spellEnd"/>
      <w:r w:rsidRPr="00B950C8">
        <w:rPr>
          <w:rFonts w:ascii="Calibri" w:hAnsi="Calibri" w:cs="Calibri"/>
          <w:b/>
          <w:bCs/>
          <w:lang w:val="it-IT"/>
        </w:rPr>
        <w:t xml:space="preserve"> Scale:</w:t>
      </w:r>
      <w:r w:rsidRPr="00B950C8">
        <w:rPr>
          <w:rFonts w:ascii="Calibri" w:hAnsi="Calibri" w:cs="Calibri"/>
          <w:lang w:val="it-IT"/>
        </w:rPr>
        <w:t xml:space="preserve"> </w:t>
      </w:r>
      <w:r w:rsidRPr="00B950C8">
        <w:rPr>
          <w:rFonts w:ascii="Calibri" w:hAnsi="Calibri" w:cs="Calibri"/>
          <w:iCs/>
        </w:rPr>
        <w:t>93.5-100 = A, 89.5-93.4 A-, 87.5-89.4=B+, 83.5-87.4 = B, 79.5-83.4 B-, 77.5-79.4 =C+; 73.5-77.4 = C, 69.5-73.4 =C-, 67.5-69.4= D+, 63.5-67.4 = D, 59.5-63.4 D-, &lt;59.4 = E</w:t>
      </w:r>
      <w:r w:rsidRPr="00B950C8">
        <w:rPr>
          <w:rFonts w:ascii="Calibri" w:hAnsi="Calibri" w:cs="Calibri"/>
          <w:i/>
          <w:iCs/>
        </w:rPr>
        <w:t>.</w:t>
      </w:r>
    </w:p>
    <w:p w14:paraId="0B1266B3" w14:textId="77777777" w:rsidR="00B74CF0" w:rsidRPr="00B950C8" w:rsidRDefault="00B74CF0" w:rsidP="00B74CF0">
      <w:pPr>
        <w:spacing w:line="240" w:lineRule="auto"/>
        <w:rPr>
          <w:rFonts w:ascii="Calibri" w:hAnsi="Calibri" w:cs="Calibri"/>
          <w:color w:val="FF0000"/>
        </w:rPr>
      </w:pPr>
      <w:r w:rsidRPr="00B950C8">
        <w:rPr>
          <w:rFonts w:ascii="Calibri" w:hAnsi="Calibri" w:cs="Calibri"/>
        </w:rPr>
        <w:t xml:space="preserve">More information on UF grading policy may be found at: </w:t>
      </w:r>
      <w:hyperlink r:id="rId9" w:history="1">
        <w:r w:rsidRPr="00B950C8">
          <w:rPr>
            <w:rStyle w:val="Hyperlink"/>
            <w:rFonts w:ascii="Calibri" w:hAnsi="Calibri" w:cs="Calibri"/>
            <w:color w:val="FF0000"/>
          </w:rPr>
          <w:t>http</w:t>
        </w:r>
        <w:r w:rsidRPr="00B950C8">
          <w:rPr>
            <w:rStyle w:val="Hyperlink"/>
            <w:rFonts w:ascii="Calibri" w:hAnsi="Calibri" w:cs="Calibri"/>
            <w:color w:val="FF0000"/>
          </w:rPr>
          <w:t>s</w:t>
        </w:r>
        <w:r w:rsidRPr="00B950C8">
          <w:rPr>
            <w:rStyle w:val="Hyperlink"/>
            <w:rFonts w:ascii="Calibri" w:hAnsi="Calibri" w:cs="Calibri"/>
            <w:color w:val="FF0000"/>
          </w:rPr>
          <w:t>://catalog.ufl.edu/ugrad/current/regulations/info/grades.aspx</w:t>
        </w:r>
      </w:hyperlink>
    </w:p>
    <w:p w14:paraId="7385DC73" w14:textId="77777777" w:rsidR="00B74CF0" w:rsidRPr="00B950C8" w:rsidRDefault="00B74CF0" w:rsidP="00B74CF0">
      <w:pPr>
        <w:autoSpaceDE w:val="0"/>
        <w:autoSpaceDN w:val="0"/>
        <w:adjustRightInd w:val="0"/>
        <w:spacing w:line="240" w:lineRule="auto"/>
        <w:rPr>
          <w:rFonts w:ascii="Calibri" w:hAnsi="Calibri" w:cs="Calibri"/>
          <w:b/>
          <w:i/>
        </w:rPr>
      </w:pPr>
    </w:p>
    <w:p w14:paraId="1565E4DE" w14:textId="002DAE56" w:rsidR="00B74CF0" w:rsidRPr="00B950C8" w:rsidRDefault="00B74CF0" w:rsidP="00B74CF0">
      <w:pPr>
        <w:autoSpaceDE w:val="0"/>
        <w:autoSpaceDN w:val="0"/>
        <w:adjustRightInd w:val="0"/>
        <w:spacing w:line="240" w:lineRule="auto"/>
        <w:rPr>
          <w:rFonts w:ascii="Calibri" w:hAnsi="Calibri" w:cs="Calibri"/>
          <w:b/>
          <w:i/>
        </w:rPr>
      </w:pPr>
      <w:r w:rsidRPr="00B950C8">
        <w:rPr>
          <w:rFonts w:ascii="Calibri" w:hAnsi="Calibri" w:cs="Calibri"/>
          <w:b/>
          <w:i/>
        </w:rPr>
        <w:t xml:space="preserve">Students Requiring Accommodations </w:t>
      </w:r>
    </w:p>
    <w:p w14:paraId="0109D4AC" w14:textId="77777777" w:rsidR="00B74CF0" w:rsidRPr="00B950C8" w:rsidRDefault="00B74CF0" w:rsidP="00B74CF0">
      <w:pPr>
        <w:spacing w:line="240" w:lineRule="auto"/>
        <w:jc w:val="both"/>
        <w:rPr>
          <w:rFonts w:ascii="Calibri" w:hAnsi="Calibri" w:cs="Calibri"/>
          <w:color w:val="000000"/>
        </w:rPr>
      </w:pPr>
      <w:r w:rsidRPr="00B950C8">
        <w:rPr>
          <w:rFonts w:ascii="Calibri" w:hAnsi="Calibri" w:cs="Calibri"/>
          <w:color w:val="000000"/>
        </w:rPr>
        <w:t>Students with disabilities who experience learning barriers and would like to request academic accommodations should connect with the disability Resource Center by visiting</w:t>
      </w:r>
      <w:r w:rsidRPr="00B950C8">
        <w:rPr>
          <w:rFonts w:ascii="Calibri" w:hAnsi="Calibri" w:cs="Calibri"/>
        </w:rPr>
        <w:t xml:space="preserve"> </w:t>
      </w:r>
      <w:hyperlink r:id="rId10" w:history="1">
        <w:r w:rsidRPr="00B950C8">
          <w:rPr>
            <w:rStyle w:val="Hyperlink"/>
            <w:rFonts w:ascii="Calibri" w:hAnsi="Calibri" w:cs="Calibri"/>
          </w:rPr>
          <w:t>https://disability.ufl.edu/students/get-started/</w:t>
        </w:r>
      </w:hyperlink>
      <w:r w:rsidRPr="00B950C8">
        <w:rPr>
          <w:rFonts w:ascii="Calibri" w:hAnsi="Calibri" w:cs="Calibri"/>
          <w:color w:val="000000"/>
        </w:rPr>
        <w:t>. It is important for students to share their accommodation letter with their instructor and discuss their access needs, as early as possible in the semester.</w:t>
      </w:r>
    </w:p>
    <w:p w14:paraId="71306A8D" w14:textId="77777777" w:rsidR="00B74CF0" w:rsidRPr="00B950C8" w:rsidRDefault="00B74CF0" w:rsidP="00B74CF0">
      <w:pPr>
        <w:spacing w:line="240" w:lineRule="auto"/>
        <w:jc w:val="both"/>
        <w:rPr>
          <w:rFonts w:ascii="Calibri" w:hAnsi="Calibri" w:cs="Calibri"/>
          <w:color w:val="000000"/>
        </w:rPr>
      </w:pPr>
    </w:p>
    <w:p w14:paraId="69749989" w14:textId="77777777" w:rsidR="00B74CF0" w:rsidRPr="00B950C8" w:rsidRDefault="00B74CF0" w:rsidP="00B74CF0">
      <w:pPr>
        <w:autoSpaceDE w:val="0"/>
        <w:autoSpaceDN w:val="0"/>
        <w:adjustRightInd w:val="0"/>
        <w:spacing w:line="240" w:lineRule="auto"/>
        <w:rPr>
          <w:rFonts w:ascii="Calibri" w:hAnsi="Calibri" w:cs="Calibri"/>
          <w:b/>
          <w:i/>
        </w:rPr>
      </w:pPr>
      <w:r w:rsidRPr="00B950C8">
        <w:rPr>
          <w:rFonts w:ascii="Calibri" w:hAnsi="Calibri" w:cs="Calibri"/>
          <w:b/>
          <w:i/>
        </w:rPr>
        <w:t xml:space="preserve">Course Evaluation </w:t>
      </w:r>
    </w:p>
    <w:p w14:paraId="3932FAF5" w14:textId="77777777" w:rsidR="00B74CF0" w:rsidRPr="00B950C8" w:rsidRDefault="00B74CF0" w:rsidP="00B74CF0">
      <w:pPr>
        <w:spacing w:line="240" w:lineRule="auto"/>
        <w:jc w:val="both"/>
        <w:rPr>
          <w:rFonts w:ascii="Calibri" w:hAnsi="Calibri" w:cs="Calibri"/>
          <w:color w:val="000000"/>
        </w:rPr>
      </w:pPr>
      <w:r w:rsidRPr="00B950C8">
        <w:rPr>
          <w:rFonts w:ascii="Calibri" w:hAnsi="Calibri" w:cs="Calibri"/>
          <w:color w:val="000000"/>
        </w:rPr>
        <w:lastRenderedPageBreak/>
        <w:t xml:space="preserve">Students are expected to provide professional and respectful feedback on the quality of instruction in this course by completing course evaluations online via </w:t>
      </w:r>
      <w:proofErr w:type="spellStart"/>
      <w:r w:rsidRPr="00B950C8">
        <w:rPr>
          <w:rFonts w:ascii="Calibri" w:hAnsi="Calibri" w:cs="Calibri"/>
          <w:color w:val="000000"/>
        </w:rPr>
        <w:t>GatorEvals</w:t>
      </w:r>
      <w:proofErr w:type="spellEnd"/>
      <w:r w:rsidRPr="00B950C8">
        <w:rPr>
          <w:rFonts w:ascii="Calibri" w:hAnsi="Calibri" w:cs="Calibri"/>
          <w:color w:val="000000"/>
        </w:rPr>
        <w:t xml:space="preserve">. Guidance on how to give feedback in a professional and respectful manner is available at </w:t>
      </w:r>
      <w:hyperlink r:id="rId11" w:history="1">
        <w:r w:rsidRPr="00B950C8">
          <w:rPr>
            <w:rStyle w:val="Hyperlink"/>
            <w:rFonts w:ascii="Calibri" w:hAnsi="Calibri" w:cs="Calibri"/>
          </w:rPr>
          <w:t>https://gatorevals.aa.ufl.edu/students/</w:t>
        </w:r>
      </w:hyperlink>
      <w:r w:rsidRPr="00B950C8">
        <w:rPr>
          <w:rFonts w:ascii="Calibri" w:hAnsi="Calibri" w:cs="Calibri"/>
          <w:color w:val="000000"/>
        </w:rPr>
        <w:t xml:space="preserve">. Students will be notified when the evaluation period </w:t>
      </w:r>
      <w:proofErr w:type="gramStart"/>
      <w:r w:rsidRPr="00B950C8">
        <w:rPr>
          <w:rFonts w:ascii="Calibri" w:hAnsi="Calibri" w:cs="Calibri"/>
          <w:color w:val="000000"/>
        </w:rPr>
        <w:t>opens, and</w:t>
      </w:r>
      <w:proofErr w:type="gramEnd"/>
      <w:r w:rsidRPr="00B950C8">
        <w:rPr>
          <w:rFonts w:ascii="Calibri" w:hAnsi="Calibri" w:cs="Calibri"/>
          <w:color w:val="000000"/>
        </w:rPr>
        <w:t xml:space="preserve"> can complete evaluations through the email they receive from </w:t>
      </w:r>
      <w:proofErr w:type="spellStart"/>
      <w:r w:rsidRPr="00B950C8">
        <w:rPr>
          <w:rFonts w:ascii="Calibri" w:hAnsi="Calibri" w:cs="Calibri"/>
          <w:color w:val="000000"/>
        </w:rPr>
        <w:t>GatorEvals</w:t>
      </w:r>
      <w:proofErr w:type="spellEnd"/>
      <w:r w:rsidRPr="00B950C8">
        <w:rPr>
          <w:rFonts w:ascii="Calibri" w:hAnsi="Calibri" w:cs="Calibri"/>
          <w:color w:val="000000"/>
        </w:rPr>
        <w:t xml:space="preserve">, in their Canvas course menu under </w:t>
      </w:r>
      <w:proofErr w:type="spellStart"/>
      <w:r w:rsidRPr="00B950C8">
        <w:rPr>
          <w:rFonts w:ascii="Calibri" w:hAnsi="Calibri" w:cs="Calibri"/>
          <w:color w:val="000000"/>
        </w:rPr>
        <w:t>GatorEvals</w:t>
      </w:r>
      <w:proofErr w:type="spellEnd"/>
      <w:r w:rsidRPr="00B950C8">
        <w:rPr>
          <w:rFonts w:ascii="Calibri" w:hAnsi="Calibri" w:cs="Calibri"/>
          <w:color w:val="000000"/>
        </w:rPr>
        <w:t xml:space="preserve">, or via </w:t>
      </w:r>
      <w:hyperlink r:id="rId12" w:history="1">
        <w:r w:rsidRPr="00B950C8">
          <w:rPr>
            <w:rStyle w:val="Hyperlink"/>
            <w:rFonts w:ascii="Calibri" w:hAnsi="Calibri" w:cs="Calibri"/>
          </w:rPr>
          <w:t>https://ufl.bluera.com/ufl/</w:t>
        </w:r>
      </w:hyperlink>
      <w:r w:rsidRPr="00B950C8">
        <w:rPr>
          <w:rFonts w:ascii="Calibri" w:hAnsi="Calibri" w:cs="Calibri"/>
          <w:color w:val="000000"/>
        </w:rPr>
        <w:t xml:space="preserve">. Summaries of course evaluation results are available to students at </w:t>
      </w:r>
      <w:hyperlink r:id="rId13" w:history="1">
        <w:r w:rsidRPr="00B950C8">
          <w:rPr>
            <w:rStyle w:val="Hyperlink"/>
            <w:rFonts w:ascii="Calibri" w:hAnsi="Calibri" w:cs="Calibri"/>
          </w:rPr>
          <w:t>https://gatorevals.aa.ufl.edu/public-results/</w:t>
        </w:r>
      </w:hyperlink>
      <w:r w:rsidRPr="00B950C8">
        <w:rPr>
          <w:rFonts w:ascii="Calibri" w:hAnsi="Calibri" w:cs="Calibri"/>
          <w:color w:val="000000"/>
        </w:rPr>
        <w:t>.</w:t>
      </w:r>
    </w:p>
    <w:p w14:paraId="73D248D7" w14:textId="77777777" w:rsidR="00B74CF0" w:rsidRPr="00B950C8" w:rsidRDefault="00B74CF0" w:rsidP="00B74CF0">
      <w:pPr>
        <w:spacing w:line="240" w:lineRule="auto"/>
        <w:jc w:val="both"/>
        <w:rPr>
          <w:rFonts w:ascii="Calibri" w:hAnsi="Calibri" w:cs="Calibri"/>
          <w:color w:val="000000"/>
        </w:rPr>
      </w:pPr>
    </w:p>
    <w:p w14:paraId="65415704" w14:textId="77777777" w:rsidR="00B74CF0" w:rsidRPr="00B950C8" w:rsidRDefault="00B74CF0" w:rsidP="00B74CF0">
      <w:pPr>
        <w:autoSpaceDE w:val="0"/>
        <w:autoSpaceDN w:val="0"/>
        <w:adjustRightInd w:val="0"/>
        <w:spacing w:line="240" w:lineRule="auto"/>
        <w:rPr>
          <w:rFonts w:ascii="Calibri" w:hAnsi="Calibri" w:cs="Calibri"/>
          <w:b/>
          <w:iCs/>
        </w:rPr>
      </w:pPr>
      <w:r w:rsidRPr="00B950C8">
        <w:rPr>
          <w:rFonts w:ascii="Calibri" w:hAnsi="Calibri" w:cs="Calibri"/>
          <w:b/>
          <w:iCs/>
        </w:rPr>
        <w:t>In-Class Recording</w:t>
      </w:r>
    </w:p>
    <w:p w14:paraId="16B4187C" w14:textId="77777777" w:rsidR="00B74CF0" w:rsidRPr="00B950C8" w:rsidRDefault="00B74CF0" w:rsidP="00B74CF0">
      <w:pPr>
        <w:autoSpaceDE w:val="0"/>
        <w:autoSpaceDN w:val="0"/>
        <w:adjustRightInd w:val="0"/>
        <w:spacing w:line="240" w:lineRule="auto"/>
        <w:rPr>
          <w:rFonts w:ascii="Calibri" w:hAnsi="Calibri" w:cs="Calibri"/>
          <w:b/>
          <w:iCs/>
        </w:rPr>
      </w:pPr>
      <w:r w:rsidRPr="00B950C8">
        <w:rPr>
          <w:rFonts w:ascii="Calibri" w:hAnsi="Calibri" w:cs="Calibri"/>
          <w:color w:val="000000"/>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161C1355" w14:textId="77777777" w:rsidR="00B74CF0" w:rsidRPr="00B950C8" w:rsidRDefault="00B74CF0" w:rsidP="00B74CF0">
      <w:pPr>
        <w:pStyle w:val="NormalWeb"/>
        <w:rPr>
          <w:rFonts w:ascii="Calibri" w:hAnsi="Calibri" w:cs="Calibri"/>
          <w:color w:val="000000"/>
        </w:rPr>
      </w:pPr>
      <w:r w:rsidRPr="00B950C8">
        <w:rPr>
          <w:rFonts w:ascii="Calibri" w:hAnsi="Calibri" w:cs="Calibri"/>
          <w:color w:val="000000"/>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7F37B6A3" w14:textId="5C3F243C" w:rsidR="00B74CF0" w:rsidRPr="00B950C8" w:rsidRDefault="00B74CF0" w:rsidP="00B74CF0">
      <w:pPr>
        <w:pStyle w:val="NormalWeb"/>
        <w:rPr>
          <w:rFonts w:ascii="Calibri" w:hAnsi="Calibri" w:cs="Calibri"/>
          <w:color w:val="000000"/>
        </w:rPr>
      </w:pPr>
      <w:r w:rsidRPr="00B950C8">
        <w:rPr>
          <w:rFonts w:ascii="Calibri" w:hAnsi="Calibri" w:cs="Calibri"/>
          <w:color w:val="000000"/>
        </w:rP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1766911D" w14:textId="77777777" w:rsidR="00B74CF0" w:rsidRPr="00B950C8" w:rsidRDefault="00B74CF0" w:rsidP="00B74CF0">
      <w:pPr>
        <w:autoSpaceDE w:val="0"/>
        <w:autoSpaceDN w:val="0"/>
        <w:adjustRightInd w:val="0"/>
        <w:spacing w:line="240" w:lineRule="auto"/>
        <w:rPr>
          <w:rFonts w:ascii="Calibri" w:hAnsi="Calibri" w:cs="Calibri"/>
          <w:b/>
          <w:i/>
        </w:rPr>
      </w:pPr>
      <w:r w:rsidRPr="00B950C8">
        <w:rPr>
          <w:rFonts w:ascii="Calibri" w:hAnsi="Calibri" w:cs="Calibri"/>
          <w:b/>
          <w:i/>
        </w:rPr>
        <w:t xml:space="preserve">University Honesty Policy </w:t>
      </w:r>
    </w:p>
    <w:p w14:paraId="54D9CFCA" w14:textId="77777777" w:rsidR="00B74CF0" w:rsidRPr="00B950C8" w:rsidRDefault="00B74CF0" w:rsidP="00B74CF0">
      <w:pPr>
        <w:spacing w:line="240" w:lineRule="auto"/>
        <w:jc w:val="both"/>
        <w:rPr>
          <w:rFonts w:ascii="Calibri" w:hAnsi="Calibri" w:cs="Calibri"/>
          <w:color w:val="000000"/>
        </w:rPr>
      </w:pPr>
      <w:r w:rsidRPr="00B950C8">
        <w:rPr>
          <w:rFonts w:ascii="Calibri" w:hAnsi="Calibri" w:cs="Calibri"/>
          <w:color w:val="000000"/>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4" w:history="1">
        <w:r w:rsidRPr="00B950C8">
          <w:rPr>
            <w:rStyle w:val="Hyperlink"/>
            <w:rFonts w:ascii="Calibri" w:hAnsi="Calibri" w:cs="Calibri"/>
          </w:rPr>
          <w:t>https://sccr.dso.ufl.edu/process/student-conduct-code/)</w:t>
        </w:r>
      </w:hyperlink>
      <w:r w:rsidRPr="00B950C8">
        <w:rPr>
          <w:rFonts w:ascii="Calibri" w:hAnsi="Calibri" w:cs="Calibri"/>
        </w:rPr>
        <w:t xml:space="preserve"> </w:t>
      </w:r>
      <w:r w:rsidRPr="00B950C8">
        <w:rPr>
          <w:rFonts w:ascii="Calibri" w:hAnsi="Calibri" w:cs="Calibri"/>
          <w:color w:val="000000"/>
        </w:rPr>
        <w:t xml:space="preserve">specifies a number of behaviors that </w:t>
      </w:r>
      <w:r w:rsidRPr="00B950C8">
        <w:rPr>
          <w:rFonts w:ascii="Calibri" w:hAnsi="Calibri" w:cs="Calibri"/>
          <w:color w:val="000000"/>
        </w:rPr>
        <w:lastRenderedPageBreak/>
        <w:t>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43055272" w14:textId="77777777" w:rsidR="00B74CF0" w:rsidRPr="00B950C8" w:rsidRDefault="00B74CF0" w:rsidP="00B74CF0">
      <w:pPr>
        <w:spacing w:line="240" w:lineRule="auto"/>
        <w:jc w:val="both"/>
        <w:rPr>
          <w:rFonts w:ascii="Calibri" w:hAnsi="Calibri" w:cs="Calibri"/>
          <w:color w:val="000000"/>
        </w:rPr>
      </w:pPr>
    </w:p>
    <w:p w14:paraId="3E38C5FE" w14:textId="77777777" w:rsidR="00B74CF0" w:rsidRPr="00B950C8" w:rsidRDefault="00B74CF0" w:rsidP="00B74CF0">
      <w:pPr>
        <w:spacing w:line="240" w:lineRule="auto"/>
        <w:jc w:val="both"/>
        <w:rPr>
          <w:rFonts w:ascii="Calibri" w:hAnsi="Calibri" w:cs="Calibri"/>
          <w:b/>
          <w:i/>
          <w:color w:val="000000"/>
        </w:rPr>
      </w:pPr>
      <w:r w:rsidRPr="00B950C8">
        <w:rPr>
          <w:rFonts w:ascii="Calibri" w:hAnsi="Calibri" w:cs="Calibri"/>
          <w:b/>
          <w:i/>
          <w:color w:val="000000"/>
        </w:rPr>
        <w:t>Commitment to a Safe and Inclusive Learning Environment</w:t>
      </w:r>
    </w:p>
    <w:p w14:paraId="23106E4D" w14:textId="77777777" w:rsidR="00B74CF0" w:rsidRPr="00B950C8" w:rsidRDefault="00B74CF0" w:rsidP="00B74CF0">
      <w:pPr>
        <w:spacing w:line="240" w:lineRule="auto"/>
        <w:jc w:val="both"/>
        <w:rPr>
          <w:rFonts w:ascii="Calibri" w:hAnsi="Calibri" w:cs="Calibri"/>
          <w:color w:val="000000"/>
        </w:rPr>
      </w:pPr>
      <w:r w:rsidRPr="00B950C8">
        <w:rPr>
          <w:rFonts w:ascii="Calibri" w:hAnsi="Calibri" w:cs="Calibri"/>
          <w:color w:val="000000"/>
        </w:rPr>
        <w:t>The Herbert Wertheim College of Engineering values varied perspectives and lived experiences within our community and is committed to supporting the University’s core values, including the elimination of discrimination.  It is expected that every person in this class will treat one another with dignity and respect regardless of race, creed, color, religion, age, disability, sex, sexual orientation, gender identity and expression, marital status, national origin, political opinions or affiliations, genetic information, and veteran status.</w:t>
      </w:r>
    </w:p>
    <w:p w14:paraId="48644F52" w14:textId="77777777" w:rsidR="00B74CF0" w:rsidRPr="00B950C8" w:rsidRDefault="00B74CF0" w:rsidP="00B74CF0">
      <w:pPr>
        <w:spacing w:line="240" w:lineRule="auto"/>
        <w:jc w:val="both"/>
        <w:rPr>
          <w:rFonts w:ascii="Calibri" w:hAnsi="Calibri" w:cs="Calibri"/>
          <w:color w:val="000000"/>
        </w:rPr>
      </w:pPr>
    </w:p>
    <w:p w14:paraId="4B43E457" w14:textId="77777777" w:rsidR="00B74CF0" w:rsidRPr="00B950C8" w:rsidRDefault="00B74CF0" w:rsidP="00B74CF0">
      <w:pPr>
        <w:spacing w:line="240" w:lineRule="auto"/>
        <w:jc w:val="both"/>
        <w:rPr>
          <w:rFonts w:ascii="Calibri" w:hAnsi="Calibri" w:cs="Calibri"/>
          <w:color w:val="000000"/>
        </w:rPr>
      </w:pPr>
      <w:r w:rsidRPr="00B950C8">
        <w:rPr>
          <w:rFonts w:ascii="Calibri" w:hAnsi="Calibri" w:cs="Calibri"/>
          <w:color w:val="000000"/>
        </w:rPr>
        <w:t>If you feel like your performance in class is being impacted by discrimination or harassment of any kind, please contact your instructor or any of the following:</w:t>
      </w:r>
    </w:p>
    <w:p w14:paraId="069BB87F" w14:textId="77777777" w:rsidR="00B74CF0" w:rsidRPr="00B950C8" w:rsidRDefault="00B74CF0" w:rsidP="00B74CF0">
      <w:pPr>
        <w:spacing w:line="240" w:lineRule="auto"/>
        <w:jc w:val="both"/>
        <w:rPr>
          <w:rFonts w:ascii="Calibri" w:hAnsi="Calibri" w:cs="Calibri"/>
          <w:color w:val="000000"/>
        </w:rPr>
      </w:pPr>
      <w:r w:rsidRPr="00B950C8">
        <w:rPr>
          <w:rFonts w:ascii="Calibri" w:hAnsi="Calibri" w:cs="Calibri"/>
          <w:color w:val="000000"/>
        </w:rPr>
        <w:t>• Your academic advisor or Graduate Program Coordinator</w:t>
      </w:r>
    </w:p>
    <w:p w14:paraId="1F01A047" w14:textId="77777777" w:rsidR="00B74CF0" w:rsidRPr="00B950C8" w:rsidRDefault="00B74CF0" w:rsidP="00B74CF0">
      <w:pPr>
        <w:spacing w:line="240" w:lineRule="auto"/>
        <w:jc w:val="both"/>
        <w:rPr>
          <w:rFonts w:ascii="Calibri" w:hAnsi="Calibri" w:cs="Calibri"/>
          <w:color w:val="000000"/>
        </w:rPr>
      </w:pPr>
      <w:r w:rsidRPr="00B950C8">
        <w:rPr>
          <w:rFonts w:ascii="Calibri" w:hAnsi="Calibri" w:cs="Calibri"/>
          <w:color w:val="000000"/>
        </w:rPr>
        <w:t xml:space="preserve">• HWCOE Human Resources, 352-392-0904, </w:t>
      </w:r>
      <w:hyperlink r:id="rId15" w:history="1">
        <w:r w:rsidRPr="00B950C8">
          <w:rPr>
            <w:rStyle w:val="Hyperlink"/>
            <w:rFonts w:ascii="Calibri" w:hAnsi="Calibri" w:cs="Calibri"/>
          </w:rPr>
          <w:t>student-support-hr@eng.ufl.edu</w:t>
        </w:r>
      </w:hyperlink>
      <w:r w:rsidRPr="00B950C8">
        <w:rPr>
          <w:rFonts w:ascii="Calibri" w:hAnsi="Calibri" w:cs="Calibri"/>
          <w:color w:val="000000"/>
        </w:rPr>
        <w:t xml:space="preserve"> </w:t>
      </w:r>
    </w:p>
    <w:p w14:paraId="1C6E89DA" w14:textId="77777777" w:rsidR="00B74CF0" w:rsidRPr="00B950C8" w:rsidRDefault="00B74CF0" w:rsidP="00B74CF0">
      <w:pPr>
        <w:spacing w:line="240" w:lineRule="auto"/>
        <w:jc w:val="both"/>
        <w:rPr>
          <w:rFonts w:ascii="Calibri" w:hAnsi="Calibri" w:cs="Calibri"/>
          <w:color w:val="000000"/>
        </w:rPr>
      </w:pPr>
      <w:r w:rsidRPr="00B950C8">
        <w:rPr>
          <w:rFonts w:ascii="Calibri" w:hAnsi="Calibri" w:cs="Calibri"/>
          <w:color w:val="000000"/>
        </w:rPr>
        <w:t xml:space="preserve">• Curtis Taylor, Associate Dean of Student Affairs, 352-392-2177, </w:t>
      </w:r>
      <w:hyperlink r:id="rId16" w:history="1">
        <w:r w:rsidRPr="00B950C8">
          <w:rPr>
            <w:rStyle w:val="Hyperlink"/>
            <w:rFonts w:ascii="Calibri" w:hAnsi="Calibri" w:cs="Calibri"/>
          </w:rPr>
          <w:t>taylor@eng.ufl.edu</w:t>
        </w:r>
      </w:hyperlink>
    </w:p>
    <w:p w14:paraId="57AB43AA" w14:textId="77777777" w:rsidR="00B74CF0" w:rsidRPr="00B950C8" w:rsidRDefault="00B74CF0" w:rsidP="00B74CF0">
      <w:pPr>
        <w:spacing w:line="240" w:lineRule="auto"/>
        <w:jc w:val="both"/>
        <w:rPr>
          <w:rFonts w:ascii="Calibri" w:hAnsi="Calibri" w:cs="Calibri"/>
          <w:color w:val="000000"/>
        </w:rPr>
      </w:pPr>
      <w:r w:rsidRPr="00B950C8">
        <w:rPr>
          <w:rFonts w:ascii="Calibri" w:hAnsi="Calibri" w:cs="Calibri"/>
          <w:color w:val="000000"/>
        </w:rPr>
        <w:t xml:space="preserve">• Toshikazu Nishida, Associate Dean of Academic Affairs, 352-392-0943, </w:t>
      </w:r>
      <w:hyperlink r:id="rId17" w:history="1">
        <w:r w:rsidRPr="00B950C8">
          <w:rPr>
            <w:rStyle w:val="Hyperlink"/>
            <w:rFonts w:ascii="Calibri" w:hAnsi="Calibri" w:cs="Calibri"/>
          </w:rPr>
          <w:t>nishida@eng.ufl.edu</w:t>
        </w:r>
      </w:hyperlink>
    </w:p>
    <w:p w14:paraId="604FB7EF" w14:textId="77777777" w:rsidR="00B74CF0" w:rsidRPr="00B950C8" w:rsidRDefault="00B74CF0" w:rsidP="00B74CF0">
      <w:pPr>
        <w:spacing w:line="240" w:lineRule="auto"/>
        <w:jc w:val="both"/>
        <w:rPr>
          <w:rFonts w:ascii="Calibri" w:hAnsi="Calibri" w:cs="Calibri"/>
          <w:color w:val="000000"/>
        </w:rPr>
      </w:pPr>
    </w:p>
    <w:p w14:paraId="6D502A3B" w14:textId="77777777" w:rsidR="00B74CF0" w:rsidRPr="00B950C8" w:rsidRDefault="00B74CF0" w:rsidP="00B74CF0">
      <w:pPr>
        <w:pStyle w:val="PlainText"/>
        <w:jc w:val="both"/>
        <w:rPr>
          <w:rFonts w:cs="Calibri"/>
          <w:b/>
          <w:i/>
          <w:sz w:val="24"/>
          <w:szCs w:val="24"/>
        </w:rPr>
      </w:pPr>
      <w:r w:rsidRPr="00B950C8">
        <w:rPr>
          <w:rFonts w:cs="Calibri"/>
          <w:b/>
          <w:i/>
          <w:sz w:val="24"/>
          <w:szCs w:val="24"/>
        </w:rPr>
        <w:t>Software Use</w:t>
      </w:r>
    </w:p>
    <w:p w14:paraId="3771148B" w14:textId="77777777" w:rsidR="00B74CF0" w:rsidRPr="00B950C8" w:rsidRDefault="00B74CF0" w:rsidP="00B74CF0">
      <w:pPr>
        <w:pStyle w:val="PlainText"/>
        <w:jc w:val="both"/>
        <w:rPr>
          <w:rFonts w:cs="Calibri"/>
          <w:sz w:val="24"/>
          <w:szCs w:val="24"/>
        </w:rPr>
      </w:pPr>
      <w:r w:rsidRPr="00B950C8">
        <w:rPr>
          <w:rFonts w:cs="Calibri"/>
          <w:sz w:val="24"/>
          <w:szCs w:val="24"/>
        </w:rPr>
        <w:t xml:space="preserve">All faculty, staff, and students </w:t>
      </w:r>
      <w:proofErr w:type="gramStart"/>
      <w:r w:rsidRPr="00B950C8">
        <w:rPr>
          <w:rFonts w:cs="Calibri"/>
          <w:sz w:val="24"/>
          <w:szCs w:val="24"/>
        </w:rPr>
        <w:t>of</w:t>
      </w:r>
      <w:proofErr w:type="gramEnd"/>
      <w:r w:rsidRPr="00B950C8">
        <w:rPr>
          <w:rFonts w:cs="Calibri"/>
          <w:sz w:val="24"/>
          <w:szCs w:val="24"/>
        </w:rPr>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B950C8">
        <w:rPr>
          <w:rFonts w:cs="Calibri"/>
          <w:sz w:val="24"/>
          <w:szCs w:val="24"/>
        </w:rPr>
        <w:t>University</w:t>
      </w:r>
      <w:proofErr w:type="gramEnd"/>
      <w:r w:rsidRPr="00B950C8">
        <w:rPr>
          <w:rFonts w:cs="Calibri"/>
          <w:sz w:val="24"/>
          <w:szCs w:val="24"/>
        </w:rPr>
        <w:t xml:space="preserve"> policies and rules, disciplinary action will be taken as appropriate.  We, the members of the University of Florida community, pledge to uphold ourselves and our peers to the highest standards of honesty and integrity.</w:t>
      </w:r>
    </w:p>
    <w:p w14:paraId="082DDCC2" w14:textId="77777777" w:rsidR="00B74CF0" w:rsidRPr="00B950C8" w:rsidRDefault="00B74CF0" w:rsidP="00B74CF0">
      <w:pPr>
        <w:pStyle w:val="PlainText"/>
        <w:jc w:val="both"/>
        <w:rPr>
          <w:rFonts w:cs="Calibri"/>
          <w:sz w:val="24"/>
          <w:szCs w:val="24"/>
        </w:rPr>
      </w:pPr>
    </w:p>
    <w:p w14:paraId="627AC428" w14:textId="77777777" w:rsidR="00B74CF0" w:rsidRPr="00B950C8" w:rsidRDefault="00B74CF0" w:rsidP="00B74CF0">
      <w:pPr>
        <w:pStyle w:val="PlainText"/>
        <w:jc w:val="both"/>
        <w:rPr>
          <w:rFonts w:cs="Calibri"/>
          <w:b/>
          <w:i/>
          <w:sz w:val="24"/>
          <w:szCs w:val="24"/>
        </w:rPr>
      </w:pPr>
      <w:r w:rsidRPr="00B950C8">
        <w:rPr>
          <w:rFonts w:cs="Calibri"/>
          <w:b/>
          <w:i/>
          <w:sz w:val="24"/>
          <w:szCs w:val="24"/>
        </w:rPr>
        <w:t>Student Privacy</w:t>
      </w:r>
    </w:p>
    <w:p w14:paraId="1AC42FE4" w14:textId="77777777" w:rsidR="00B74CF0" w:rsidRPr="00B950C8" w:rsidRDefault="00B74CF0" w:rsidP="00B74CF0">
      <w:pPr>
        <w:pStyle w:val="PlainText"/>
        <w:jc w:val="both"/>
        <w:rPr>
          <w:rStyle w:val="Hyperlink"/>
          <w:rFonts w:eastAsiaTheme="majorEastAsia" w:cs="Calibri"/>
          <w:color w:val="FF0000"/>
          <w:sz w:val="24"/>
          <w:szCs w:val="24"/>
        </w:rPr>
      </w:pPr>
      <w:r w:rsidRPr="00B950C8">
        <w:rPr>
          <w:rFonts w:cs="Calibri"/>
          <w:sz w:val="24"/>
          <w:szCs w:val="24"/>
        </w:rPr>
        <w:t xml:space="preserve">There are federal laws protecting your privacy with regards to grades earned in courses and on individual assignments.  For more information, please see:  </w:t>
      </w:r>
      <w:hyperlink r:id="rId18" w:history="1">
        <w:r w:rsidRPr="00B950C8">
          <w:rPr>
            <w:rStyle w:val="Hyperlink"/>
            <w:rFonts w:eastAsiaTheme="majorEastAsia" w:cs="Calibri"/>
            <w:sz w:val="24"/>
            <w:szCs w:val="24"/>
          </w:rPr>
          <w:t>https://registrar.ufl.edu/ferpa.html</w:t>
        </w:r>
      </w:hyperlink>
    </w:p>
    <w:p w14:paraId="736DECE1" w14:textId="77777777" w:rsidR="00B74CF0" w:rsidRPr="00B950C8" w:rsidRDefault="00B74CF0" w:rsidP="00B74CF0">
      <w:pPr>
        <w:pStyle w:val="PlainText"/>
        <w:jc w:val="both"/>
        <w:rPr>
          <w:rStyle w:val="Hyperlink"/>
          <w:rFonts w:eastAsiaTheme="majorEastAsia" w:cs="Calibri"/>
          <w:color w:val="FF0000"/>
          <w:sz w:val="24"/>
          <w:szCs w:val="24"/>
        </w:rPr>
      </w:pPr>
    </w:p>
    <w:p w14:paraId="5B2576A3" w14:textId="77777777" w:rsidR="00B74CF0" w:rsidRPr="00B950C8" w:rsidRDefault="00B74CF0" w:rsidP="00B74CF0">
      <w:pPr>
        <w:spacing w:line="240" w:lineRule="auto"/>
        <w:rPr>
          <w:rFonts w:ascii="Calibri" w:hAnsi="Calibri" w:cs="Calibri"/>
          <w:b/>
          <w:i/>
        </w:rPr>
      </w:pPr>
      <w:r w:rsidRPr="00B950C8">
        <w:rPr>
          <w:rFonts w:ascii="Calibri" w:hAnsi="Calibri" w:cs="Calibri"/>
          <w:b/>
          <w:i/>
        </w:rPr>
        <w:t xml:space="preserve">Campus Resources: </w:t>
      </w:r>
    </w:p>
    <w:p w14:paraId="474531A4" w14:textId="77777777" w:rsidR="00B74CF0" w:rsidRPr="00B950C8" w:rsidRDefault="00B74CF0" w:rsidP="00B74CF0">
      <w:pPr>
        <w:pStyle w:val="Default"/>
        <w:rPr>
          <w:rFonts w:ascii="Calibri" w:hAnsi="Calibri" w:cs="Calibri"/>
          <w:i/>
          <w:u w:val="single"/>
        </w:rPr>
      </w:pPr>
    </w:p>
    <w:p w14:paraId="448E4608" w14:textId="77777777" w:rsidR="00B74CF0" w:rsidRPr="00B950C8" w:rsidRDefault="00B74CF0" w:rsidP="00B74CF0">
      <w:pPr>
        <w:pStyle w:val="Default"/>
        <w:rPr>
          <w:rFonts w:ascii="Calibri" w:hAnsi="Calibri" w:cs="Calibri"/>
          <w:i/>
          <w:u w:val="single"/>
        </w:rPr>
      </w:pPr>
      <w:r w:rsidRPr="00B950C8">
        <w:rPr>
          <w:rFonts w:ascii="Calibri" w:hAnsi="Calibri" w:cs="Calibri"/>
          <w:i/>
          <w:u w:val="single"/>
        </w:rPr>
        <w:t xml:space="preserve">Health and Wellness </w:t>
      </w:r>
    </w:p>
    <w:p w14:paraId="21217880"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b/>
        </w:rPr>
      </w:pPr>
      <w:r w:rsidRPr="00B950C8">
        <w:rPr>
          <w:rFonts w:ascii="Calibri" w:hAnsi="Calibri" w:cs="Calibri"/>
          <w:b/>
        </w:rPr>
        <w:t xml:space="preserve">U Matter, We Care: </w:t>
      </w:r>
    </w:p>
    <w:p w14:paraId="1C1886F1"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jc w:val="both"/>
        <w:rPr>
          <w:rFonts w:ascii="Calibri" w:hAnsi="Calibri" w:cs="Calibri"/>
        </w:rPr>
      </w:pPr>
      <w:r w:rsidRPr="00B950C8">
        <w:rPr>
          <w:rFonts w:ascii="Calibri" w:hAnsi="Calibri" w:cs="Calibri"/>
        </w:rPr>
        <w:t xml:space="preserve">Your well-being is important to the University of Florida.  The U Matter, We Care initiative is committed to creating a culture of care on our campus by encouraging members of our </w:t>
      </w:r>
      <w:r w:rsidRPr="00B950C8">
        <w:rPr>
          <w:rFonts w:ascii="Calibri" w:hAnsi="Calibri" w:cs="Calibri"/>
        </w:rPr>
        <w:lastRenderedPageBreak/>
        <w:t xml:space="preserve">community to look out for one another and to reach out for help if a member of our community is in need.  If you or a friend is in distress, please contact </w:t>
      </w:r>
      <w:hyperlink r:id="rId19" w:history="1">
        <w:r w:rsidRPr="00B950C8">
          <w:rPr>
            <w:rStyle w:val="Hyperlink"/>
            <w:rFonts w:ascii="Calibri" w:eastAsiaTheme="majorEastAsia" w:hAnsi="Calibri" w:cs="Calibri"/>
            <w:color w:val="FF0000"/>
          </w:rPr>
          <w:t>umatter@ufl.edu</w:t>
        </w:r>
      </w:hyperlink>
      <w:r w:rsidRPr="00B950C8">
        <w:rPr>
          <w:rFonts w:ascii="Calibri" w:hAnsi="Calibri" w:cs="Calibri"/>
        </w:rPr>
        <w:t> so that the U Matter, We Care Team can reach out to the student in distress.  A nighttime and weekend crisis counselor is available by phone at 352-392-1575.  The U Matter, We Care Team can help connect students to the many other helping resources available including, but not limited to, Victim Advocates, Housing staff, and the Counseling and Wellness Center.  Please remember that asking for help is a sign of strength.  In case of emergency, call 9-1-1.</w:t>
      </w:r>
    </w:p>
    <w:p w14:paraId="73FD871E"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6035733F"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b/>
        </w:rPr>
        <w:t>Counseling and Wellness Center:</w:t>
      </w:r>
      <w:r w:rsidRPr="00B950C8">
        <w:rPr>
          <w:rFonts w:ascii="Calibri" w:hAnsi="Calibri" w:cs="Calibri"/>
        </w:rPr>
        <w:t xml:space="preserve"> </w:t>
      </w:r>
      <w:hyperlink r:id="rId20" w:history="1">
        <w:r w:rsidRPr="00B950C8">
          <w:rPr>
            <w:rStyle w:val="Hyperlink"/>
            <w:rFonts w:ascii="Calibri" w:eastAsiaTheme="majorEastAsia" w:hAnsi="Calibri" w:cs="Calibri"/>
          </w:rPr>
          <w:t>https://counseling.ufl.edu</w:t>
        </w:r>
      </w:hyperlink>
      <w:r w:rsidRPr="00B950C8">
        <w:rPr>
          <w:rFonts w:ascii="Calibri" w:hAnsi="Calibri" w:cs="Calibri"/>
        </w:rPr>
        <w:t>,</w:t>
      </w:r>
      <w:r w:rsidRPr="00B950C8">
        <w:rPr>
          <w:rFonts w:ascii="Calibri" w:hAnsi="Calibri" w:cs="Calibri"/>
          <w:color w:val="0000FF"/>
        </w:rPr>
        <w:t xml:space="preserve"> </w:t>
      </w:r>
      <w:proofErr w:type="gramStart"/>
      <w:r w:rsidRPr="00B950C8">
        <w:rPr>
          <w:rFonts w:ascii="Calibri" w:hAnsi="Calibri" w:cs="Calibri"/>
          <w:color w:val="auto"/>
        </w:rPr>
        <w:t xml:space="preserve">and </w:t>
      </w:r>
      <w:r w:rsidRPr="00B950C8">
        <w:rPr>
          <w:rFonts w:ascii="Calibri" w:hAnsi="Calibri" w:cs="Calibri"/>
        </w:rPr>
        <w:t xml:space="preserve"> 392</w:t>
      </w:r>
      <w:proofErr w:type="gramEnd"/>
      <w:r w:rsidRPr="00B950C8">
        <w:rPr>
          <w:rFonts w:ascii="Calibri" w:hAnsi="Calibri" w:cs="Calibri"/>
        </w:rPr>
        <w:t xml:space="preserve">-1575; and the University Police Department: 392-1111 or 9-1-1 for emergencies. </w:t>
      </w:r>
    </w:p>
    <w:p w14:paraId="7D9320B5"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105AC461"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b/>
        </w:rPr>
      </w:pPr>
      <w:r w:rsidRPr="00B950C8">
        <w:rPr>
          <w:rFonts w:ascii="Calibri" w:hAnsi="Calibri" w:cs="Calibri"/>
          <w:b/>
        </w:rPr>
        <w:t>Sexual Discrimination, Harassment, Assault, or Violence</w:t>
      </w:r>
    </w:p>
    <w:p w14:paraId="052C8433"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rPr>
        <w:t xml:space="preserve">If you or a friend has been subjected to sexual discrimination, sexual harassment, sexual assault, or violence contact the </w:t>
      </w:r>
      <w:hyperlink r:id="rId21" w:history="1">
        <w:r w:rsidRPr="00B950C8">
          <w:rPr>
            <w:rStyle w:val="Hyperlink"/>
            <w:rFonts w:ascii="Calibri" w:eastAsiaTheme="majorEastAsia" w:hAnsi="Calibri" w:cs="Calibri"/>
            <w:b/>
          </w:rPr>
          <w:t>Office of Title IX Compliance</w:t>
        </w:r>
      </w:hyperlink>
      <w:r w:rsidRPr="00B950C8">
        <w:rPr>
          <w:rFonts w:ascii="Calibri" w:hAnsi="Calibri" w:cs="Calibri"/>
        </w:rPr>
        <w:t xml:space="preserve">, located at Yon Hall Room 427, 1908 Stadium Road, (352) 273-1094, </w:t>
      </w:r>
      <w:hyperlink r:id="rId22" w:history="1">
        <w:r w:rsidRPr="00B950C8">
          <w:rPr>
            <w:rStyle w:val="Hyperlink"/>
            <w:rFonts w:ascii="Calibri" w:eastAsiaTheme="majorEastAsia" w:hAnsi="Calibri" w:cs="Calibri"/>
          </w:rPr>
          <w:t>title-ix@ufl.edu</w:t>
        </w:r>
      </w:hyperlink>
    </w:p>
    <w:p w14:paraId="17D84C88"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5FFCB321"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b/>
        </w:rPr>
      </w:pPr>
      <w:r w:rsidRPr="00B950C8">
        <w:rPr>
          <w:rFonts w:ascii="Calibri" w:hAnsi="Calibri" w:cs="Calibri"/>
          <w:b/>
          <w:iCs/>
        </w:rPr>
        <w:t xml:space="preserve">Sexual Assault Recovery Services (SARS) </w:t>
      </w:r>
    </w:p>
    <w:p w14:paraId="7C70DBE4"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rPr>
        <w:t xml:space="preserve">Student Health Care Center, 392-1161. </w:t>
      </w:r>
    </w:p>
    <w:p w14:paraId="10B0B10B"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6584A62C" w14:textId="77777777" w:rsidR="00B74CF0" w:rsidRPr="00B950C8" w:rsidRDefault="00B74CF0" w:rsidP="00B74CF0">
      <w:pPr>
        <w:pBdr>
          <w:top w:val="single" w:sz="4" w:space="1" w:color="auto"/>
          <w:left w:val="single" w:sz="4" w:space="4" w:color="auto"/>
          <w:bottom w:val="single" w:sz="4" w:space="1" w:color="auto"/>
          <w:right w:val="single" w:sz="4" w:space="4" w:color="auto"/>
        </w:pBdr>
        <w:spacing w:line="240" w:lineRule="auto"/>
        <w:ind w:left="360"/>
        <w:rPr>
          <w:rFonts w:ascii="Calibri" w:hAnsi="Calibri" w:cs="Calibri"/>
        </w:rPr>
      </w:pPr>
      <w:r w:rsidRPr="00B950C8">
        <w:rPr>
          <w:rFonts w:ascii="Calibri" w:hAnsi="Calibri" w:cs="Calibri"/>
          <w:b/>
          <w:iCs/>
        </w:rPr>
        <w:t>University Police Department</w:t>
      </w:r>
      <w:r w:rsidRPr="00B950C8">
        <w:rPr>
          <w:rFonts w:ascii="Calibri" w:hAnsi="Calibri" w:cs="Calibri"/>
          <w:i/>
          <w:iCs/>
        </w:rPr>
        <w:t xml:space="preserve"> </w:t>
      </w:r>
      <w:r w:rsidRPr="00B950C8">
        <w:rPr>
          <w:rFonts w:ascii="Calibri" w:hAnsi="Calibri" w:cs="Calibri"/>
          <w:iCs/>
        </w:rPr>
        <w:t>at</w:t>
      </w:r>
      <w:r w:rsidRPr="00B950C8">
        <w:rPr>
          <w:rFonts w:ascii="Calibri" w:hAnsi="Calibri" w:cs="Calibri"/>
          <w:i/>
          <w:iCs/>
        </w:rPr>
        <w:t xml:space="preserve"> </w:t>
      </w:r>
      <w:r w:rsidRPr="00B950C8">
        <w:rPr>
          <w:rFonts w:ascii="Calibri" w:hAnsi="Calibri" w:cs="Calibri"/>
        </w:rPr>
        <w:t xml:space="preserve">392-1111 (or 9-1-1 for emergencies), or </w:t>
      </w:r>
      <w:hyperlink r:id="rId23" w:history="1">
        <w:r w:rsidRPr="00B950C8">
          <w:rPr>
            <w:rStyle w:val="Hyperlink"/>
            <w:rFonts w:ascii="Calibri" w:hAnsi="Calibri" w:cs="Calibri"/>
            <w:color w:val="FF0000"/>
          </w:rPr>
          <w:t>http://www.police.ufl.edu/</w:t>
        </w:r>
      </w:hyperlink>
      <w:r w:rsidRPr="00B950C8">
        <w:rPr>
          <w:rFonts w:ascii="Calibri" w:hAnsi="Calibri" w:cs="Calibri"/>
          <w:color w:val="FF0000"/>
          <w:u w:val="single"/>
        </w:rPr>
        <w:t>.</w:t>
      </w:r>
      <w:r w:rsidRPr="00B950C8">
        <w:rPr>
          <w:rFonts w:ascii="Calibri" w:hAnsi="Calibri" w:cs="Calibri"/>
        </w:rPr>
        <w:t xml:space="preserve"> </w:t>
      </w:r>
    </w:p>
    <w:p w14:paraId="2CE7C226" w14:textId="77777777" w:rsidR="00B74CF0" w:rsidRPr="00B950C8" w:rsidRDefault="00B74CF0" w:rsidP="00B74CF0">
      <w:pPr>
        <w:pBdr>
          <w:top w:val="single" w:sz="4" w:space="1" w:color="auto"/>
          <w:left w:val="single" w:sz="4" w:space="4" w:color="auto"/>
          <w:bottom w:val="single" w:sz="4" w:space="1" w:color="auto"/>
          <w:right w:val="single" w:sz="4" w:space="4" w:color="auto"/>
        </w:pBdr>
        <w:spacing w:line="240" w:lineRule="auto"/>
        <w:ind w:left="360"/>
        <w:rPr>
          <w:rFonts w:ascii="Calibri" w:hAnsi="Calibri" w:cs="Calibri"/>
        </w:rPr>
      </w:pPr>
    </w:p>
    <w:p w14:paraId="520FEF50" w14:textId="77777777" w:rsidR="00B74CF0" w:rsidRPr="00B950C8" w:rsidRDefault="00B74CF0" w:rsidP="00B74CF0">
      <w:pPr>
        <w:spacing w:line="240" w:lineRule="auto"/>
        <w:ind w:left="360"/>
        <w:rPr>
          <w:rFonts w:ascii="Calibri" w:hAnsi="Calibri" w:cs="Calibri"/>
          <w:color w:val="000000"/>
        </w:rPr>
      </w:pPr>
    </w:p>
    <w:p w14:paraId="485CC327" w14:textId="77777777" w:rsidR="00B74CF0" w:rsidRPr="00B950C8" w:rsidRDefault="00B74CF0" w:rsidP="00B74CF0">
      <w:pPr>
        <w:spacing w:line="240" w:lineRule="auto"/>
        <w:rPr>
          <w:rFonts w:ascii="Calibri" w:hAnsi="Calibri" w:cs="Calibri"/>
          <w:i/>
          <w:color w:val="000000"/>
          <w:u w:val="single"/>
        </w:rPr>
      </w:pPr>
      <w:r w:rsidRPr="00B950C8">
        <w:rPr>
          <w:rFonts w:ascii="Calibri" w:hAnsi="Calibri" w:cs="Calibri"/>
          <w:i/>
          <w:color w:val="000000"/>
          <w:u w:val="single"/>
        </w:rPr>
        <w:t>Academic Resources</w:t>
      </w:r>
    </w:p>
    <w:p w14:paraId="29B78902"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b/>
          <w:iCs/>
        </w:rPr>
        <w:t>E-learning technical suppor</w:t>
      </w:r>
      <w:r w:rsidRPr="00B950C8">
        <w:rPr>
          <w:rFonts w:ascii="Calibri" w:hAnsi="Calibri" w:cs="Calibri"/>
          <w:i/>
          <w:iCs/>
        </w:rPr>
        <w:t>t</w:t>
      </w:r>
      <w:r w:rsidRPr="00B950C8">
        <w:rPr>
          <w:rFonts w:ascii="Calibri" w:hAnsi="Calibri" w:cs="Calibri"/>
        </w:rPr>
        <w:t xml:space="preserve">, 352-392-4357 (select option 2) or e-mail to Learning-support@ufl.edu. </w:t>
      </w:r>
      <w:hyperlink r:id="rId24" w:history="1">
        <w:r w:rsidRPr="00B950C8">
          <w:rPr>
            <w:rStyle w:val="Hyperlink"/>
            <w:rFonts w:ascii="Calibri" w:eastAsiaTheme="majorEastAsia" w:hAnsi="Calibri" w:cs="Calibri"/>
            <w:color w:val="FF0000"/>
          </w:rPr>
          <w:t>https://lss.at.ufl.edu/help.shtml</w:t>
        </w:r>
      </w:hyperlink>
      <w:r w:rsidRPr="00B950C8">
        <w:rPr>
          <w:rFonts w:ascii="Calibri" w:hAnsi="Calibri" w:cs="Calibri"/>
        </w:rPr>
        <w:t>.</w:t>
      </w:r>
    </w:p>
    <w:p w14:paraId="010FE367"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p>
    <w:p w14:paraId="59939971"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b/>
          <w:iCs/>
        </w:rPr>
        <w:t>Career Connections Center</w:t>
      </w:r>
      <w:r w:rsidRPr="00B950C8">
        <w:rPr>
          <w:rFonts w:ascii="Calibri" w:hAnsi="Calibri" w:cs="Calibri"/>
        </w:rPr>
        <w:t xml:space="preserve">, Reitz Union, 392-1601.  Career assistance and counseling; </w:t>
      </w:r>
      <w:hyperlink r:id="rId25" w:history="1">
        <w:r w:rsidRPr="00B950C8">
          <w:rPr>
            <w:rStyle w:val="Hyperlink"/>
            <w:rFonts w:ascii="Calibri" w:eastAsiaTheme="majorEastAsia" w:hAnsi="Calibri" w:cs="Calibri"/>
          </w:rPr>
          <w:t>https://career.ufl.edu</w:t>
        </w:r>
      </w:hyperlink>
      <w:r w:rsidRPr="00B950C8">
        <w:rPr>
          <w:rFonts w:ascii="Calibri" w:hAnsi="Calibri" w:cs="Calibri"/>
        </w:rPr>
        <w:t>.</w:t>
      </w:r>
    </w:p>
    <w:p w14:paraId="0E7278A5" w14:textId="77777777" w:rsidR="00B74CF0" w:rsidRPr="00B950C8" w:rsidRDefault="00B74CF0" w:rsidP="00B74CF0">
      <w:pPr>
        <w:pBdr>
          <w:top w:val="single" w:sz="4" w:space="1" w:color="auto"/>
          <w:left w:val="single" w:sz="4" w:space="4" w:color="auto"/>
          <w:bottom w:val="single" w:sz="4" w:space="1" w:color="auto"/>
          <w:right w:val="single" w:sz="4" w:space="4" w:color="auto"/>
        </w:pBdr>
        <w:spacing w:line="240" w:lineRule="auto"/>
        <w:ind w:left="360"/>
        <w:rPr>
          <w:rFonts w:ascii="Calibri" w:hAnsi="Calibri" w:cs="Calibri"/>
          <w:i/>
          <w:iCs/>
        </w:rPr>
      </w:pPr>
    </w:p>
    <w:p w14:paraId="588B02CB" w14:textId="77777777" w:rsidR="00B74CF0" w:rsidRPr="00B950C8" w:rsidRDefault="00B74CF0" w:rsidP="00B74CF0">
      <w:pPr>
        <w:pBdr>
          <w:top w:val="single" w:sz="4" w:space="1" w:color="auto"/>
          <w:left w:val="single" w:sz="4" w:space="4" w:color="auto"/>
          <w:bottom w:val="single" w:sz="4" w:space="1" w:color="auto"/>
          <w:right w:val="single" w:sz="4" w:space="4" w:color="auto"/>
        </w:pBdr>
        <w:spacing w:line="240" w:lineRule="auto"/>
        <w:ind w:left="360"/>
        <w:rPr>
          <w:rFonts w:ascii="Calibri" w:hAnsi="Calibri" w:cs="Calibri"/>
        </w:rPr>
      </w:pPr>
      <w:r w:rsidRPr="00B950C8">
        <w:rPr>
          <w:rFonts w:ascii="Calibri" w:hAnsi="Calibri" w:cs="Calibri"/>
          <w:b/>
          <w:iCs/>
        </w:rPr>
        <w:t>Library Support</w:t>
      </w:r>
      <w:r w:rsidRPr="00B950C8">
        <w:rPr>
          <w:rFonts w:ascii="Calibri" w:hAnsi="Calibri" w:cs="Calibri"/>
        </w:rPr>
        <w:t xml:space="preserve">, </w:t>
      </w:r>
      <w:hyperlink r:id="rId26" w:history="1">
        <w:r w:rsidRPr="00B950C8">
          <w:rPr>
            <w:rStyle w:val="Hyperlink"/>
            <w:rFonts w:ascii="Calibri" w:hAnsi="Calibri" w:cs="Calibri"/>
            <w:color w:val="FF0000"/>
          </w:rPr>
          <w:t>http://cms.uflib.ufl.edu/ask</w:t>
        </w:r>
      </w:hyperlink>
      <w:r w:rsidRPr="00B950C8">
        <w:rPr>
          <w:rFonts w:ascii="Calibri" w:hAnsi="Calibri" w:cs="Calibri"/>
        </w:rPr>
        <w:t>. Various ways to receive assistance with respect to using the libraries or finding resources.</w:t>
      </w:r>
    </w:p>
    <w:p w14:paraId="67F71011"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i/>
          <w:iCs/>
        </w:rPr>
      </w:pPr>
    </w:p>
    <w:p w14:paraId="0C3052B7"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b/>
          <w:iCs/>
        </w:rPr>
        <w:t>Teaching Center</w:t>
      </w:r>
      <w:r w:rsidRPr="00B950C8">
        <w:rPr>
          <w:rFonts w:ascii="Calibri" w:hAnsi="Calibri" w:cs="Calibri"/>
        </w:rPr>
        <w:t xml:space="preserve">, Broward Hall, 392-2010 or 392-6420. General study skills and tutoring. </w:t>
      </w:r>
      <w:hyperlink r:id="rId27" w:history="1">
        <w:r w:rsidRPr="00B950C8">
          <w:rPr>
            <w:rStyle w:val="Hyperlink"/>
            <w:rFonts w:ascii="Calibri" w:eastAsiaTheme="majorEastAsia" w:hAnsi="Calibri" w:cs="Calibri"/>
            <w:color w:val="FF0000"/>
          </w:rPr>
          <w:t>https://teachingcenter.ufl.edu/</w:t>
        </w:r>
      </w:hyperlink>
      <w:r w:rsidRPr="00B950C8">
        <w:rPr>
          <w:rFonts w:ascii="Calibri" w:hAnsi="Calibri" w:cs="Calibri"/>
        </w:rPr>
        <w:t>.</w:t>
      </w:r>
    </w:p>
    <w:p w14:paraId="34E1F798"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i/>
          <w:iCs/>
        </w:rPr>
      </w:pPr>
    </w:p>
    <w:p w14:paraId="5BE45623"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rPr>
      </w:pPr>
      <w:r w:rsidRPr="00B950C8">
        <w:rPr>
          <w:rFonts w:ascii="Calibri" w:hAnsi="Calibri" w:cs="Calibri"/>
          <w:b/>
          <w:iCs/>
        </w:rPr>
        <w:t>Writing Studio, 302 Tigert Hall</w:t>
      </w:r>
      <w:r w:rsidRPr="00B950C8">
        <w:rPr>
          <w:rFonts w:ascii="Calibri" w:hAnsi="Calibri" w:cs="Calibri"/>
          <w:i/>
          <w:iCs/>
        </w:rPr>
        <w:t xml:space="preserve">, </w:t>
      </w:r>
      <w:r w:rsidRPr="00B950C8">
        <w:rPr>
          <w:rFonts w:ascii="Calibri" w:hAnsi="Calibri" w:cs="Calibri"/>
        </w:rPr>
        <w:t xml:space="preserve">846-1138. Help brainstorming, formatting, and writing papers. </w:t>
      </w:r>
      <w:hyperlink r:id="rId28" w:history="1">
        <w:r w:rsidRPr="00B950C8">
          <w:rPr>
            <w:rStyle w:val="Hyperlink"/>
            <w:rFonts w:ascii="Calibri" w:eastAsiaTheme="majorEastAsia" w:hAnsi="Calibri" w:cs="Calibri"/>
            <w:color w:val="FF0000"/>
          </w:rPr>
          <w:t>https://writing.ufl.edu/writing-studio/</w:t>
        </w:r>
      </w:hyperlink>
      <w:r w:rsidRPr="00B950C8">
        <w:rPr>
          <w:rFonts w:ascii="Calibri" w:hAnsi="Calibri" w:cs="Calibri"/>
        </w:rPr>
        <w:t>.</w:t>
      </w:r>
    </w:p>
    <w:p w14:paraId="61C96756"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i/>
          <w:iCs/>
        </w:rPr>
      </w:pPr>
    </w:p>
    <w:p w14:paraId="068E3A4B" w14:textId="77777777" w:rsidR="00B74CF0" w:rsidRPr="00B950C8" w:rsidRDefault="00B74CF0" w:rsidP="00B74CF0">
      <w:pPr>
        <w:pStyle w:val="Default"/>
        <w:pBdr>
          <w:top w:val="single" w:sz="4" w:space="1" w:color="auto"/>
          <w:left w:val="single" w:sz="4" w:space="4" w:color="auto"/>
          <w:bottom w:val="single" w:sz="4" w:space="1" w:color="auto"/>
          <w:right w:val="single" w:sz="4" w:space="4" w:color="auto"/>
        </w:pBdr>
        <w:ind w:left="360"/>
        <w:rPr>
          <w:rFonts w:ascii="Calibri" w:hAnsi="Calibri" w:cs="Calibri"/>
          <w:color w:val="0000FF"/>
        </w:rPr>
      </w:pPr>
      <w:r w:rsidRPr="00B950C8">
        <w:rPr>
          <w:rFonts w:ascii="Calibri" w:hAnsi="Calibri" w:cs="Calibri"/>
          <w:b/>
          <w:iCs/>
        </w:rPr>
        <w:lastRenderedPageBreak/>
        <w:t>Student Complaints Campus</w:t>
      </w:r>
      <w:r w:rsidRPr="00B950C8">
        <w:rPr>
          <w:rFonts w:ascii="Calibri" w:hAnsi="Calibri" w:cs="Calibri"/>
          <w:i/>
          <w:iCs/>
        </w:rPr>
        <w:t xml:space="preserve">: </w:t>
      </w:r>
      <w:hyperlink r:id="rId29" w:history="1">
        <w:r w:rsidRPr="00B950C8">
          <w:rPr>
            <w:rStyle w:val="Hyperlink"/>
            <w:rFonts w:ascii="Calibri" w:eastAsiaTheme="majorEastAsia" w:hAnsi="Calibri" w:cs="Calibri"/>
          </w:rPr>
          <w:t>https://sccr.dso.ufl.edu/policies/student-honor-code-student-conduct-code/</w:t>
        </w:r>
      </w:hyperlink>
      <w:r w:rsidRPr="00B950C8">
        <w:rPr>
          <w:rFonts w:ascii="Calibri" w:hAnsi="Calibri" w:cs="Calibri"/>
          <w:color w:val="0000FF"/>
        </w:rPr>
        <w:t>;</w:t>
      </w:r>
      <w:hyperlink r:id="rId30" w:history="1">
        <w:r w:rsidRPr="00B950C8">
          <w:rPr>
            <w:rStyle w:val="Hyperlink"/>
            <w:rFonts w:ascii="Calibri" w:eastAsiaTheme="majorEastAsia" w:hAnsi="Calibri" w:cs="Calibri"/>
            <w:color w:val="FF0000"/>
          </w:rPr>
          <w:t>https://care.dso.ufl.edu</w:t>
        </w:r>
      </w:hyperlink>
      <w:r w:rsidRPr="00B950C8">
        <w:rPr>
          <w:rFonts w:ascii="Calibri" w:hAnsi="Calibri" w:cs="Calibri"/>
          <w:color w:val="0000FF"/>
        </w:rPr>
        <w:t>.</w:t>
      </w:r>
    </w:p>
    <w:p w14:paraId="195EFFE1" w14:textId="77777777" w:rsidR="00B74CF0" w:rsidRPr="00B950C8" w:rsidRDefault="00B74CF0" w:rsidP="00B74CF0">
      <w:pPr>
        <w:pBdr>
          <w:top w:val="single" w:sz="4" w:space="1" w:color="auto"/>
          <w:left w:val="single" w:sz="4" w:space="4" w:color="auto"/>
          <w:bottom w:val="single" w:sz="4" w:space="1" w:color="auto"/>
          <w:right w:val="single" w:sz="4" w:space="4" w:color="auto"/>
        </w:pBdr>
        <w:spacing w:line="240" w:lineRule="auto"/>
        <w:ind w:left="360"/>
        <w:rPr>
          <w:rFonts w:ascii="Calibri" w:hAnsi="Calibri" w:cs="Calibri"/>
          <w:b/>
          <w:iCs/>
        </w:rPr>
      </w:pPr>
    </w:p>
    <w:p w14:paraId="6C8B09CA" w14:textId="77777777" w:rsidR="00B74CF0" w:rsidRPr="00B950C8" w:rsidRDefault="00B74CF0" w:rsidP="00B74CF0">
      <w:pPr>
        <w:pBdr>
          <w:top w:val="single" w:sz="4" w:space="1" w:color="auto"/>
          <w:left w:val="single" w:sz="4" w:space="4" w:color="auto"/>
          <w:bottom w:val="single" w:sz="4" w:space="1" w:color="auto"/>
          <w:right w:val="single" w:sz="4" w:space="4" w:color="auto"/>
        </w:pBdr>
        <w:spacing w:line="240" w:lineRule="auto"/>
        <w:ind w:left="360"/>
        <w:rPr>
          <w:rFonts w:ascii="Calibri" w:hAnsi="Calibri" w:cs="Calibri"/>
        </w:rPr>
      </w:pPr>
      <w:r w:rsidRPr="00B950C8">
        <w:rPr>
          <w:rFonts w:ascii="Calibri" w:hAnsi="Calibri" w:cs="Calibri"/>
          <w:b/>
          <w:iCs/>
        </w:rPr>
        <w:t>On-Line Students Complaints</w:t>
      </w:r>
      <w:r w:rsidRPr="00B950C8">
        <w:rPr>
          <w:rFonts w:ascii="Calibri" w:hAnsi="Calibri" w:cs="Calibri"/>
          <w:i/>
          <w:iCs/>
        </w:rPr>
        <w:t>:</w:t>
      </w:r>
      <w:r w:rsidRPr="00B950C8">
        <w:rPr>
          <w:rFonts w:ascii="Calibri" w:hAnsi="Calibri" w:cs="Calibri"/>
        </w:rPr>
        <w:t xml:space="preserve"> </w:t>
      </w:r>
      <w:hyperlink r:id="rId31" w:history="1">
        <w:r w:rsidRPr="00B950C8">
          <w:rPr>
            <w:rStyle w:val="Hyperlink"/>
            <w:rFonts w:ascii="Calibri" w:hAnsi="Calibri" w:cs="Calibri"/>
          </w:rPr>
          <w:t>https://distance.ufl.edu/getting-help/</w:t>
        </w:r>
      </w:hyperlink>
      <w:r w:rsidRPr="00B950C8">
        <w:rPr>
          <w:rFonts w:ascii="Calibri" w:hAnsi="Calibri" w:cs="Calibri"/>
        </w:rPr>
        <w:t xml:space="preserve">; </w:t>
      </w:r>
      <w:hyperlink r:id="rId32" w:anchor="student-complaint" w:history="1">
        <w:r w:rsidRPr="00B950C8">
          <w:rPr>
            <w:rStyle w:val="Hyperlink"/>
            <w:rFonts w:ascii="Calibri" w:hAnsi="Calibri" w:cs="Calibri"/>
            <w:i/>
            <w:iCs/>
          </w:rPr>
          <w:t>https://distance.ufl.edu/state-authorization-status/#student-complaint</w:t>
        </w:r>
      </w:hyperlink>
      <w:r w:rsidRPr="00B950C8">
        <w:rPr>
          <w:rFonts w:ascii="Calibri" w:hAnsi="Calibri" w:cs="Calibri"/>
        </w:rPr>
        <w:t>.</w:t>
      </w:r>
    </w:p>
    <w:p w14:paraId="2D038D49" w14:textId="77777777" w:rsidR="00B74CF0" w:rsidRPr="00B950C8" w:rsidRDefault="00B74CF0" w:rsidP="00B74CF0">
      <w:pPr>
        <w:spacing w:line="240" w:lineRule="auto"/>
        <w:rPr>
          <w:rFonts w:ascii="Calibri" w:hAnsi="Calibri" w:cs="Calibri"/>
        </w:rPr>
      </w:pPr>
    </w:p>
    <w:p w14:paraId="7C4FE994" w14:textId="77777777" w:rsidR="00B74CF0" w:rsidRPr="00B950C8" w:rsidRDefault="00B74CF0" w:rsidP="00B74CF0">
      <w:pPr>
        <w:spacing w:line="240" w:lineRule="auto"/>
        <w:jc w:val="both"/>
        <w:rPr>
          <w:rFonts w:ascii="Calibri" w:hAnsi="Calibri" w:cs="Calibri"/>
        </w:rPr>
      </w:pPr>
    </w:p>
    <w:p w14:paraId="398A9AEA" w14:textId="77777777" w:rsidR="00B74CF0" w:rsidRPr="00B950C8" w:rsidRDefault="00B74CF0" w:rsidP="00B74CF0">
      <w:pPr>
        <w:spacing w:line="240" w:lineRule="auto"/>
        <w:rPr>
          <w:rFonts w:ascii="Calibri" w:hAnsi="Calibri" w:cs="Calibri"/>
        </w:rPr>
      </w:pPr>
    </w:p>
    <w:sectPr w:rsidR="00B74CF0" w:rsidRPr="00B950C8" w:rsidSect="007F3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31A7"/>
    <w:multiLevelType w:val="multilevel"/>
    <w:tmpl w:val="27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3072B"/>
    <w:multiLevelType w:val="multilevel"/>
    <w:tmpl w:val="65A2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CB7CEF"/>
    <w:multiLevelType w:val="multilevel"/>
    <w:tmpl w:val="613E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500288">
    <w:abstractNumId w:val="0"/>
  </w:num>
  <w:num w:numId="2" w16cid:durableId="831994531">
    <w:abstractNumId w:val="2"/>
  </w:num>
  <w:num w:numId="3" w16cid:durableId="2128572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72"/>
    <w:rsid w:val="00002D8E"/>
    <w:rsid w:val="00002DDE"/>
    <w:rsid w:val="00005010"/>
    <w:rsid w:val="00011230"/>
    <w:rsid w:val="00014088"/>
    <w:rsid w:val="0002210B"/>
    <w:rsid w:val="00022230"/>
    <w:rsid w:val="00022454"/>
    <w:rsid w:val="00023832"/>
    <w:rsid w:val="00025D4E"/>
    <w:rsid w:val="00031A09"/>
    <w:rsid w:val="00040319"/>
    <w:rsid w:val="000410DD"/>
    <w:rsid w:val="00041D7B"/>
    <w:rsid w:val="00046FFD"/>
    <w:rsid w:val="00063BDE"/>
    <w:rsid w:val="00063D4B"/>
    <w:rsid w:val="00064AE8"/>
    <w:rsid w:val="0006768D"/>
    <w:rsid w:val="00067FF8"/>
    <w:rsid w:val="00070E0C"/>
    <w:rsid w:val="0007344E"/>
    <w:rsid w:val="00074666"/>
    <w:rsid w:val="00090CE8"/>
    <w:rsid w:val="00097D1D"/>
    <w:rsid w:val="000A2E06"/>
    <w:rsid w:val="000A30E5"/>
    <w:rsid w:val="000A5500"/>
    <w:rsid w:val="000B47A3"/>
    <w:rsid w:val="000B7342"/>
    <w:rsid w:val="000B78DB"/>
    <w:rsid w:val="000C3304"/>
    <w:rsid w:val="000C478D"/>
    <w:rsid w:val="000C55F5"/>
    <w:rsid w:val="000D356B"/>
    <w:rsid w:val="000D50B7"/>
    <w:rsid w:val="000E05BF"/>
    <w:rsid w:val="000E26E8"/>
    <w:rsid w:val="000E49B6"/>
    <w:rsid w:val="000E5A2E"/>
    <w:rsid w:val="000E6D46"/>
    <w:rsid w:val="000F2C2A"/>
    <w:rsid w:val="000F49F8"/>
    <w:rsid w:val="000F5D03"/>
    <w:rsid w:val="000F7C54"/>
    <w:rsid w:val="00104B57"/>
    <w:rsid w:val="0010743B"/>
    <w:rsid w:val="00111A5E"/>
    <w:rsid w:val="00111E15"/>
    <w:rsid w:val="001145AD"/>
    <w:rsid w:val="00116412"/>
    <w:rsid w:val="001179FD"/>
    <w:rsid w:val="00117AEA"/>
    <w:rsid w:val="00120D25"/>
    <w:rsid w:val="00121D65"/>
    <w:rsid w:val="001246E8"/>
    <w:rsid w:val="00124E36"/>
    <w:rsid w:val="00125398"/>
    <w:rsid w:val="00130B5F"/>
    <w:rsid w:val="00130F4F"/>
    <w:rsid w:val="00133DB1"/>
    <w:rsid w:val="00144CA3"/>
    <w:rsid w:val="00144EC9"/>
    <w:rsid w:val="001478D2"/>
    <w:rsid w:val="00154334"/>
    <w:rsid w:val="0016350F"/>
    <w:rsid w:val="00163C02"/>
    <w:rsid w:val="00164D08"/>
    <w:rsid w:val="00172F04"/>
    <w:rsid w:val="00175E18"/>
    <w:rsid w:val="001777EB"/>
    <w:rsid w:val="0018208F"/>
    <w:rsid w:val="0019075F"/>
    <w:rsid w:val="001921CF"/>
    <w:rsid w:val="00192332"/>
    <w:rsid w:val="00192577"/>
    <w:rsid w:val="00194E9E"/>
    <w:rsid w:val="001964A1"/>
    <w:rsid w:val="001A14FD"/>
    <w:rsid w:val="001A3DE4"/>
    <w:rsid w:val="001A440F"/>
    <w:rsid w:val="001A4C2A"/>
    <w:rsid w:val="001B61DD"/>
    <w:rsid w:val="001B6538"/>
    <w:rsid w:val="001B66FA"/>
    <w:rsid w:val="001C498E"/>
    <w:rsid w:val="001D6B45"/>
    <w:rsid w:val="001D7C9B"/>
    <w:rsid w:val="001E0540"/>
    <w:rsid w:val="001E3AE4"/>
    <w:rsid w:val="001E3FDF"/>
    <w:rsid w:val="00201997"/>
    <w:rsid w:val="00202C3D"/>
    <w:rsid w:val="002055A9"/>
    <w:rsid w:val="0020717C"/>
    <w:rsid w:val="002131A2"/>
    <w:rsid w:val="00220DE3"/>
    <w:rsid w:val="0022314E"/>
    <w:rsid w:val="00225EA7"/>
    <w:rsid w:val="00234231"/>
    <w:rsid w:val="00241A49"/>
    <w:rsid w:val="002436EE"/>
    <w:rsid w:val="00243A1E"/>
    <w:rsid w:val="00245801"/>
    <w:rsid w:val="00245889"/>
    <w:rsid w:val="00245D3E"/>
    <w:rsid w:val="002525BC"/>
    <w:rsid w:val="00254A01"/>
    <w:rsid w:val="00255188"/>
    <w:rsid w:val="00257464"/>
    <w:rsid w:val="00261485"/>
    <w:rsid w:val="00262636"/>
    <w:rsid w:val="00270A16"/>
    <w:rsid w:val="002756BE"/>
    <w:rsid w:val="0027576D"/>
    <w:rsid w:val="00276F6D"/>
    <w:rsid w:val="00295316"/>
    <w:rsid w:val="0029536B"/>
    <w:rsid w:val="002A3FC1"/>
    <w:rsid w:val="002B14E4"/>
    <w:rsid w:val="002B3DB3"/>
    <w:rsid w:val="002B5653"/>
    <w:rsid w:val="002C289C"/>
    <w:rsid w:val="002C29D2"/>
    <w:rsid w:val="002C5FD4"/>
    <w:rsid w:val="002D0FC7"/>
    <w:rsid w:val="002E518B"/>
    <w:rsid w:val="002E5518"/>
    <w:rsid w:val="002E7C8A"/>
    <w:rsid w:val="002F0DF7"/>
    <w:rsid w:val="002F1EFF"/>
    <w:rsid w:val="002F70F6"/>
    <w:rsid w:val="002F73B0"/>
    <w:rsid w:val="00300018"/>
    <w:rsid w:val="003003FD"/>
    <w:rsid w:val="00303137"/>
    <w:rsid w:val="00304C89"/>
    <w:rsid w:val="00310288"/>
    <w:rsid w:val="003179EE"/>
    <w:rsid w:val="00321D6E"/>
    <w:rsid w:val="003238AF"/>
    <w:rsid w:val="00326978"/>
    <w:rsid w:val="00331DD9"/>
    <w:rsid w:val="00332047"/>
    <w:rsid w:val="00333241"/>
    <w:rsid w:val="00334341"/>
    <w:rsid w:val="003349B9"/>
    <w:rsid w:val="00335757"/>
    <w:rsid w:val="003468D9"/>
    <w:rsid w:val="00346D10"/>
    <w:rsid w:val="003473E6"/>
    <w:rsid w:val="00352816"/>
    <w:rsid w:val="00352FD8"/>
    <w:rsid w:val="00360DC9"/>
    <w:rsid w:val="00362001"/>
    <w:rsid w:val="003627BF"/>
    <w:rsid w:val="00362B41"/>
    <w:rsid w:val="0037342B"/>
    <w:rsid w:val="00374EF6"/>
    <w:rsid w:val="0037511B"/>
    <w:rsid w:val="0037699D"/>
    <w:rsid w:val="00380490"/>
    <w:rsid w:val="00381E11"/>
    <w:rsid w:val="00383843"/>
    <w:rsid w:val="00384C12"/>
    <w:rsid w:val="00393D65"/>
    <w:rsid w:val="0039423F"/>
    <w:rsid w:val="003A1109"/>
    <w:rsid w:val="003A6306"/>
    <w:rsid w:val="003A74ED"/>
    <w:rsid w:val="003B4422"/>
    <w:rsid w:val="003B5D66"/>
    <w:rsid w:val="003C158C"/>
    <w:rsid w:val="003C2510"/>
    <w:rsid w:val="003C3128"/>
    <w:rsid w:val="003D2F8B"/>
    <w:rsid w:val="003D49BE"/>
    <w:rsid w:val="003E0D51"/>
    <w:rsid w:val="003E5D8B"/>
    <w:rsid w:val="003E65AD"/>
    <w:rsid w:val="003E7A4B"/>
    <w:rsid w:val="003F6D80"/>
    <w:rsid w:val="00402553"/>
    <w:rsid w:val="0040689B"/>
    <w:rsid w:val="00407779"/>
    <w:rsid w:val="00410E1D"/>
    <w:rsid w:val="00412270"/>
    <w:rsid w:val="00412DDD"/>
    <w:rsid w:val="00414A6E"/>
    <w:rsid w:val="00423102"/>
    <w:rsid w:val="004348D8"/>
    <w:rsid w:val="00444104"/>
    <w:rsid w:val="0045197C"/>
    <w:rsid w:val="004545BD"/>
    <w:rsid w:val="00455501"/>
    <w:rsid w:val="004556DE"/>
    <w:rsid w:val="00461D0F"/>
    <w:rsid w:val="00462AF3"/>
    <w:rsid w:val="00463209"/>
    <w:rsid w:val="004716E2"/>
    <w:rsid w:val="004741C0"/>
    <w:rsid w:val="00477ACF"/>
    <w:rsid w:val="00481C83"/>
    <w:rsid w:val="00483229"/>
    <w:rsid w:val="00487E09"/>
    <w:rsid w:val="00496276"/>
    <w:rsid w:val="00497053"/>
    <w:rsid w:val="004A274B"/>
    <w:rsid w:val="004A63BE"/>
    <w:rsid w:val="004B04A4"/>
    <w:rsid w:val="004B1489"/>
    <w:rsid w:val="004C271A"/>
    <w:rsid w:val="004D59C7"/>
    <w:rsid w:val="004D5D58"/>
    <w:rsid w:val="004D65B9"/>
    <w:rsid w:val="004D7B56"/>
    <w:rsid w:val="004E07F6"/>
    <w:rsid w:val="004E0C40"/>
    <w:rsid w:val="004E221D"/>
    <w:rsid w:val="004E50E1"/>
    <w:rsid w:val="004E562A"/>
    <w:rsid w:val="004E7942"/>
    <w:rsid w:val="004F0AC7"/>
    <w:rsid w:val="004F3115"/>
    <w:rsid w:val="004F5402"/>
    <w:rsid w:val="00505FE6"/>
    <w:rsid w:val="00510A41"/>
    <w:rsid w:val="005209FB"/>
    <w:rsid w:val="00522AF3"/>
    <w:rsid w:val="00537B2C"/>
    <w:rsid w:val="005412C1"/>
    <w:rsid w:val="00543ECD"/>
    <w:rsid w:val="00547C27"/>
    <w:rsid w:val="00547D82"/>
    <w:rsid w:val="0055048C"/>
    <w:rsid w:val="00552100"/>
    <w:rsid w:val="00552AEC"/>
    <w:rsid w:val="005531E6"/>
    <w:rsid w:val="00555D02"/>
    <w:rsid w:val="0055686F"/>
    <w:rsid w:val="005574A6"/>
    <w:rsid w:val="00566BF7"/>
    <w:rsid w:val="00567753"/>
    <w:rsid w:val="005803BC"/>
    <w:rsid w:val="0058093A"/>
    <w:rsid w:val="00583B14"/>
    <w:rsid w:val="005851CD"/>
    <w:rsid w:val="00585D46"/>
    <w:rsid w:val="00585DF3"/>
    <w:rsid w:val="005942AB"/>
    <w:rsid w:val="0059636E"/>
    <w:rsid w:val="005B69DE"/>
    <w:rsid w:val="005B7227"/>
    <w:rsid w:val="005C0E4D"/>
    <w:rsid w:val="005C1D87"/>
    <w:rsid w:val="005C26E3"/>
    <w:rsid w:val="005C3FA0"/>
    <w:rsid w:val="005C4614"/>
    <w:rsid w:val="005C4F3B"/>
    <w:rsid w:val="005C548F"/>
    <w:rsid w:val="005C61C1"/>
    <w:rsid w:val="005C7293"/>
    <w:rsid w:val="005D13F4"/>
    <w:rsid w:val="005D26D2"/>
    <w:rsid w:val="005D6EEC"/>
    <w:rsid w:val="005E0B66"/>
    <w:rsid w:val="005E142B"/>
    <w:rsid w:val="005E4FD1"/>
    <w:rsid w:val="005E7CA2"/>
    <w:rsid w:val="00603532"/>
    <w:rsid w:val="00606911"/>
    <w:rsid w:val="00606A39"/>
    <w:rsid w:val="0061164D"/>
    <w:rsid w:val="00612FD2"/>
    <w:rsid w:val="00614F5B"/>
    <w:rsid w:val="0061701E"/>
    <w:rsid w:val="00623B15"/>
    <w:rsid w:val="006372F6"/>
    <w:rsid w:val="00652378"/>
    <w:rsid w:val="006531DD"/>
    <w:rsid w:val="00653400"/>
    <w:rsid w:val="0065572F"/>
    <w:rsid w:val="0066470E"/>
    <w:rsid w:val="00667D65"/>
    <w:rsid w:val="00672967"/>
    <w:rsid w:val="0067641E"/>
    <w:rsid w:val="0068174C"/>
    <w:rsid w:val="0068607A"/>
    <w:rsid w:val="00687E9D"/>
    <w:rsid w:val="00692FB4"/>
    <w:rsid w:val="00695F31"/>
    <w:rsid w:val="00697223"/>
    <w:rsid w:val="006A0633"/>
    <w:rsid w:val="006A6AD6"/>
    <w:rsid w:val="006B0725"/>
    <w:rsid w:val="006B0ED2"/>
    <w:rsid w:val="006B2413"/>
    <w:rsid w:val="006B3A73"/>
    <w:rsid w:val="006B3EC0"/>
    <w:rsid w:val="006B7DC6"/>
    <w:rsid w:val="006C5C3E"/>
    <w:rsid w:val="006C7E04"/>
    <w:rsid w:val="006D13CA"/>
    <w:rsid w:val="006D5823"/>
    <w:rsid w:val="006E1603"/>
    <w:rsid w:val="006E2225"/>
    <w:rsid w:val="006E2AF9"/>
    <w:rsid w:val="006F07D8"/>
    <w:rsid w:val="006F1C28"/>
    <w:rsid w:val="00703EC8"/>
    <w:rsid w:val="007060CD"/>
    <w:rsid w:val="0071277D"/>
    <w:rsid w:val="0071289B"/>
    <w:rsid w:val="00716BB0"/>
    <w:rsid w:val="00717DB8"/>
    <w:rsid w:val="00725B58"/>
    <w:rsid w:val="00726674"/>
    <w:rsid w:val="0072795A"/>
    <w:rsid w:val="0073566D"/>
    <w:rsid w:val="00737798"/>
    <w:rsid w:val="007416C1"/>
    <w:rsid w:val="00744072"/>
    <w:rsid w:val="0074621D"/>
    <w:rsid w:val="00753DB4"/>
    <w:rsid w:val="00755007"/>
    <w:rsid w:val="00755AD9"/>
    <w:rsid w:val="0075658B"/>
    <w:rsid w:val="007579D2"/>
    <w:rsid w:val="00760766"/>
    <w:rsid w:val="0076607E"/>
    <w:rsid w:val="00770741"/>
    <w:rsid w:val="0077778F"/>
    <w:rsid w:val="0077795F"/>
    <w:rsid w:val="007804F3"/>
    <w:rsid w:val="00786187"/>
    <w:rsid w:val="007877AC"/>
    <w:rsid w:val="0079284D"/>
    <w:rsid w:val="00792980"/>
    <w:rsid w:val="007A12B9"/>
    <w:rsid w:val="007B2938"/>
    <w:rsid w:val="007B4709"/>
    <w:rsid w:val="007B4A6C"/>
    <w:rsid w:val="007C18AD"/>
    <w:rsid w:val="007C2A13"/>
    <w:rsid w:val="007C2FD8"/>
    <w:rsid w:val="007C30ED"/>
    <w:rsid w:val="007C41F8"/>
    <w:rsid w:val="007C65F1"/>
    <w:rsid w:val="007C7D26"/>
    <w:rsid w:val="007D52D7"/>
    <w:rsid w:val="007E183A"/>
    <w:rsid w:val="007E3632"/>
    <w:rsid w:val="007E6D38"/>
    <w:rsid w:val="007F1C6C"/>
    <w:rsid w:val="007F345D"/>
    <w:rsid w:val="008026F2"/>
    <w:rsid w:val="008030CC"/>
    <w:rsid w:val="008046CC"/>
    <w:rsid w:val="00805221"/>
    <w:rsid w:val="00813CF9"/>
    <w:rsid w:val="0082154F"/>
    <w:rsid w:val="0082260E"/>
    <w:rsid w:val="00830DDB"/>
    <w:rsid w:val="008311D6"/>
    <w:rsid w:val="00831209"/>
    <w:rsid w:val="00833651"/>
    <w:rsid w:val="00833C30"/>
    <w:rsid w:val="00834620"/>
    <w:rsid w:val="00837AE3"/>
    <w:rsid w:val="00841008"/>
    <w:rsid w:val="00844D1C"/>
    <w:rsid w:val="008455A3"/>
    <w:rsid w:val="008467F4"/>
    <w:rsid w:val="0085762E"/>
    <w:rsid w:val="00860637"/>
    <w:rsid w:val="00862603"/>
    <w:rsid w:val="00862830"/>
    <w:rsid w:val="00864560"/>
    <w:rsid w:val="00864AF5"/>
    <w:rsid w:val="0086692E"/>
    <w:rsid w:val="008739A2"/>
    <w:rsid w:val="008752F7"/>
    <w:rsid w:val="008804E3"/>
    <w:rsid w:val="008814FC"/>
    <w:rsid w:val="0088279F"/>
    <w:rsid w:val="00884A7A"/>
    <w:rsid w:val="008855D5"/>
    <w:rsid w:val="00885B3E"/>
    <w:rsid w:val="0088651F"/>
    <w:rsid w:val="00890136"/>
    <w:rsid w:val="008917A9"/>
    <w:rsid w:val="008943CD"/>
    <w:rsid w:val="00896748"/>
    <w:rsid w:val="008B4C87"/>
    <w:rsid w:val="008B5282"/>
    <w:rsid w:val="008C4878"/>
    <w:rsid w:val="008C66C5"/>
    <w:rsid w:val="008E2B58"/>
    <w:rsid w:val="008E678D"/>
    <w:rsid w:val="008E6DC5"/>
    <w:rsid w:val="008F31FC"/>
    <w:rsid w:val="008F66CA"/>
    <w:rsid w:val="00915372"/>
    <w:rsid w:val="009164BB"/>
    <w:rsid w:val="0092203C"/>
    <w:rsid w:val="009232A8"/>
    <w:rsid w:val="009327E4"/>
    <w:rsid w:val="0093394D"/>
    <w:rsid w:val="0094467A"/>
    <w:rsid w:val="0094489D"/>
    <w:rsid w:val="009459F9"/>
    <w:rsid w:val="0094763F"/>
    <w:rsid w:val="00953A28"/>
    <w:rsid w:val="00953D27"/>
    <w:rsid w:val="009547B9"/>
    <w:rsid w:val="00960711"/>
    <w:rsid w:val="009614AD"/>
    <w:rsid w:val="009654E3"/>
    <w:rsid w:val="00967B62"/>
    <w:rsid w:val="0097428C"/>
    <w:rsid w:val="00981DC8"/>
    <w:rsid w:val="00984F6F"/>
    <w:rsid w:val="0098731E"/>
    <w:rsid w:val="00987E4F"/>
    <w:rsid w:val="00992C61"/>
    <w:rsid w:val="00993E9D"/>
    <w:rsid w:val="00996E22"/>
    <w:rsid w:val="009A05D5"/>
    <w:rsid w:val="009B3CBC"/>
    <w:rsid w:val="009C2EF9"/>
    <w:rsid w:val="009D244A"/>
    <w:rsid w:val="009D2DB5"/>
    <w:rsid w:val="009D560B"/>
    <w:rsid w:val="009E0E91"/>
    <w:rsid w:val="009E1800"/>
    <w:rsid w:val="009E397D"/>
    <w:rsid w:val="009F2BB5"/>
    <w:rsid w:val="009F305D"/>
    <w:rsid w:val="00A0281A"/>
    <w:rsid w:val="00A03256"/>
    <w:rsid w:val="00A062AB"/>
    <w:rsid w:val="00A070A7"/>
    <w:rsid w:val="00A07898"/>
    <w:rsid w:val="00A13FBF"/>
    <w:rsid w:val="00A1604F"/>
    <w:rsid w:val="00A25511"/>
    <w:rsid w:val="00A31C0F"/>
    <w:rsid w:val="00A407A3"/>
    <w:rsid w:val="00A4246E"/>
    <w:rsid w:val="00A4326F"/>
    <w:rsid w:val="00A44B12"/>
    <w:rsid w:val="00A45D79"/>
    <w:rsid w:val="00A50388"/>
    <w:rsid w:val="00A63765"/>
    <w:rsid w:val="00A64C35"/>
    <w:rsid w:val="00A76C30"/>
    <w:rsid w:val="00A91B99"/>
    <w:rsid w:val="00A92716"/>
    <w:rsid w:val="00A9334B"/>
    <w:rsid w:val="00A9626F"/>
    <w:rsid w:val="00AA3D8A"/>
    <w:rsid w:val="00AA7AD3"/>
    <w:rsid w:val="00AB62B9"/>
    <w:rsid w:val="00AB68B5"/>
    <w:rsid w:val="00AB6B79"/>
    <w:rsid w:val="00AD39A6"/>
    <w:rsid w:val="00AD3A70"/>
    <w:rsid w:val="00AD438F"/>
    <w:rsid w:val="00AD6E7C"/>
    <w:rsid w:val="00AE4F37"/>
    <w:rsid w:val="00AE7A91"/>
    <w:rsid w:val="00B0060C"/>
    <w:rsid w:val="00B03019"/>
    <w:rsid w:val="00B046EC"/>
    <w:rsid w:val="00B0471C"/>
    <w:rsid w:val="00B07049"/>
    <w:rsid w:val="00B179FC"/>
    <w:rsid w:val="00B20895"/>
    <w:rsid w:val="00B2686D"/>
    <w:rsid w:val="00B35522"/>
    <w:rsid w:val="00B46FE4"/>
    <w:rsid w:val="00B565DB"/>
    <w:rsid w:val="00B6080F"/>
    <w:rsid w:val="00B6346B"/>
    <w:rsid w:val="00B64360"/>
    <w:rsid w:val="00B653A1"/>
    <w:rsid w:val="00B67A68"/>
    <w:rsid w:val="00B71EDC"/>
    <w:rsid w:val="00B74CF0"/>
    <w:rsid w:val="00B751CA"/>
    <w:rsid w:val="00B85D5A"/>
    <w:rsid w:val="00B86DF8"/>
    <w:rsid w:val="00B950C8"/>
    <w:rsid w:val="00B961BC"/>
    <w:rsid w:val="00BA1229"/>
    <w:rsid w:val="00BA3A5D"/>
    <w:rsid w:val="00BA5672"/>
    <w:rsid w:val="00BB073E"/>
    <w:rsid w:val="00BD13E7"/>
    <w:rsid w:val="00BD27E1"/>
    <w:rsid w:val="00BD33C1"/>
    <w:rsid w:val="00BE037A"/>
    <w:rsid w:val="00BE3603"/>
    <w:rsid w:val="00BE55A8"/>
    <w:rsid w:val="00BF3365"/>
    <w:rsid w:val="00BF40A5"/>
    <w:rsid w:val="00BF72D8"/>
    <w:rsid w:val="00BF7911"/>
    <w:rsid w:val="00C00BDA"/>
    <w:rsid w:val="00C01B6E"/>
    <w:rsid w:val="00C02058"/>
    <w:rsid w:val="00C0382F"/>
    <w:rsid w:val="00C073E9"/>
    <w:rsid w:val="00C15E89"/>
    <w:rsid w:val="00C16F9F"/>
    <w:rsid w:val="00C229DC"/>
    <w:rsid w:val="00C30411"/>
    <w:rsid w:val="00C32DE3"/>
    <w:rsid w:val="00C43E11"/>
    <w:rsid w:val="00C52429"/>
    <w:rsid w:val="00C5294E"/>
    <w:rsid w:val="00C5602B"/>
    <w:rsid w:val="00C604F3"/>
    <w:rsid w:val="00C67B22"/>
    <w:rsid w:val="00C74B23"/>
    <w:rsid w:val="00C80F3C"/>
    <w:rsid w:val="00C90FE6"/>
    <w:rsid w:val="00C97748"/>
    <w:rsid w:val="00CA2EB5"/>
    <w:rsid w:val="00CA52BA"/>
    <w:rsid w:val="00CB085E"/>
    <w:rsid w:val="00CB2207"/>
    <w:rsid w:val="00CB2419"/>
    <w:rsid w:val="00CB2FA5"/>
    <w:rsid w:val="00CB3A59"/>
    <w:rsid w:val="00CC3426"/>
    <w:rsid w:val="00CC3520"/>
    <w:rsid w:val="00CC4238"/>
    <w:rsid w:val="00CC5ACA"/>
    <w:rsid w:val="00CC7E73"/>
    <w:rsid w:val="00CD1398"/>
    <w:rsid w:val="00CD20C1"/>
    <w:rsid w:val="00CD269F"/>
    <w:rsid w:val="00CD4972"/>
    <w:rsid w:val="00CD5EA1"/>
    <w:rsid w:val="00CD6F17"/>
    <w:rsid w:val="00CD7189"/>
    <w:rsid w:val="00CE51F4"/>
    <w:rsid w:val="00CF2B02"/>
    <w:rsid w:val="00CF3AD2"/>
    <w:rsid w:val="00CF5DD1"/>
    <w:rsid w:val="00CF6F6B"/>
    <w:rsid w:val="00CF7F65"/>
    <w:rsid w:val="00D02C3F"/>
    <w:rsid w:val="00D11D73"/>
    <w:rsid w:val="00D12EA7"/>
    <w:rsid w:val="00D20860"/>
    <w:rsid w:val="00D276D4"/>
    <w:rsid w:val="00D35716"/>
    <w:rsid w:val="00D36060"/>
    <w:rsid w:val="00D431F2"/>
    <w:rsid w:val="00D4406D"/>
    <w:rsid w:val="00D52AFC"/>
    <w:rsid w:val="00D56DC6"/>
    <w:rsid w:val="00D6143E"/>
    <w:rsid w:val="00D61F03"/>
    <w:rsid w:val="00D622E5"/>
    <w:rsid w:val="00D67BCB"/>
    <w:rsid w:val="00D712F3"/>
    <w:rsid w:val="00D73F9F"/>
    <w:rsid w:val="00D74F0B"/>
    <w:rsid w:val="00D76A54"/>
    <w:rsid w:val="00D832CA"/>
    <w:rsid w:val="00D86CE9"/>
    <w:rsid w:val="00D94985"/>
    <w:rsid w:val="00D96A2C"/>
    <w:rsid w:val="00DA0701"/>
    <w:rsid w:val="00DA212A"/>
    <w:rsid w:val="00DA4DDF"/>
    <w:rsid w:val="00DB5557"/>
    <w:rsid w:val="00DC4BE2"/>
    <w:rsid w:val="00DC5013"/>
    <w:rsid w:val="00DC5642"/>
    <w:rsid w:val="00DD1F88"/>
    <w:rsid w:val="00DD2B78"/>
    <w:rsid w:val="00DD596B"/>
    <w:rsid w:val="00DE2A7E"/>
    <w:rsid w:val="00DF53FF"/>
    <w:rsid w:val="00DF7F66"/>
    <w:rsid w:val="00E00E9D"/>
    <w:rsid w:val="00E01E53"/>
    <w:rsid w:val="00E02FAE"/>
    <w:rsid w:val="00E03B26"/>
    <w:rsid w:val="00E06928"/>
    <w:rsid w:val="00E070E9"/>
    <w:rsid w:val="00E14024"/>
    <w:rsid w:val="00E14FAC"/>
    <w:rsid w:val="00E16625"/>
    <w:rsid w:val="00E16AAE"/>
    <w:rsid w:val="00E247EB"/>
    <w:rsid w:val="00E31112"/>
    <w:rsid w:val="00E31E38"/>
    <w:rsid w:val="00E32495"/>
    <w:rsid w:val="00E32E7D"/>
    <w:rsid w:val="00E34DE1"/>
    <w:rsid w:val="00E36ECE"/>
    <w:rsid w:val="00E42F88"/>
    <w:rsid w:val="00E552A0"/>
    <w:rsid w:val="00E61EB4"/>
    <w:rsid w:val="00E653E6"/>
    <w:rsid w:val="00E65F98"/>
    <w:rsid w:val="00E67294"/>
    <w:rsid w:val="00E6741F"/>
    <w:rsid w:val="00E70C1B"/>
    <w:rsid w:val="00E72778"/>
    <w:rsid w:val="00E72FCE"/>
    <w:rsid w:val="00E805DA"/>
    <w:rsid w:val="00E8411E"/>
    <w:rsid w:val="00E9138B"/>
    <w:rsid w:val="00E95ED2"/>
    <w:rsid w:val="00EA2867"/>
    <w:rsid w:val="00EA42E7"/>
    <w:rsid w:val="00EB4722"/>
    <w:rsid w:val="00EB5C56"/>
    <w:rsid w:val="00EC5004"/>
    <w:rsid w:val="00ED201D"/>
    <w:rsid w:val="00ED24FD"/>
    <w:rsid w:val="00ED588A"/>
    <w:rsid w:val="00ED69C5"/>
    <w:rsid w:val="00ED7117"/>
    <w:rsid w:val="00EE1E88"/>
    <w:rsid w:val="00EE25E0"/>
    <w:rsid w:val="00EE4EB4"/>
    <w:rsid w:val="00EF0BE9"/>
    <w:rsid w:val="00EF18D0"/>
    <w:rsid w:val="00EF267D"/>
    <w:rsid w:val="00EF54F8"/>
    <w:rsid w:val="00F035BA"/>
    <w:rsid w:val="00F06419"/>
    <w:rsid w:val="00F06473"/>
    <w:rsid w:val="00F11505"/>
    <w:rsid w:val="00F12E6C"/>
    <w:rsid w:val="00F12F6E"/>
    <w:rsid w:val="00F1373A"/>
    <w:rsid w:val="00F23E85"/>
    <w:rsid w:val="00F363C9"/>
    <w:rsid w:val="00F429EB"/>
    <w:rsid w:val="00F42E09"/>
    <w:rsid w:val="00F4483D"/>
    <w:rsid w:val="00F44D53"/>
    <w:rsid w:val="00F47061"/>
    <w:rsid w:val="00F4712B"/>
    <w:rsid w:val="00F506CC"/>
    <w:rsid w:val="00F71C80"/>
    <w:rsid w:val="00F72653"/>
    <w:rsid w:val="00F7598E"/>
    <w:rsid w:val="00F773F2"/>
    <w:rsid w:val="00F81A3F"/>
    <w:rsid w:val="00F83F73"/>
    <w:rsid w:val="00F85210"/>
    <w:rsid w:val="00F859CA"/>
    <w:rsid w:val="00F87E5B"/>
    <w:rsid w:val="00F90BDB"/>
    <w:rsid w:val="00F91D29"/>
    <w:rsid w:val="00F96A89"/>
    <w:rsid w:val="00FA174B"/>
    <w:rsid w:val="00FA20E3"/>
    <w:rsid w:val="00FA45D5"/>
    <w:rsid w:val="00FA6438"/>
    <w:rsid w:val="00FA6FD9"/>
    <w:rsid w:val="00FB1DAB"/>
    <w:rsid w:val="00FC1BC3"/>
    <w:rsid w:val="00FC1E81"/>
    <w:rsid w:val="00FE1394"/>
    <w:rsid w:val="00FF55E9"/>
    <w:rsid w:val="00FF5D04"/>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6687B"/>
  <w14:defaultImageDpi w14:val="32767"/>
  <w15:chartTrackingRefBased/>
  <w15:docId w15:val="{759C6D17-7D28-4D4E-9A51-7875A24E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972"/>
    <w:rPr>
      <w:rFonts w:eastAsiaTheme="majorEastAsia" w:cstheme="majorBidi"/>
      <w:color w:val="272727" w:themeColor="text1" w:themeTint="D8"/>
    </w:rPr>
  </w:style>
  <w:style w:type="paragraph" w:styleId="Title">
    <w:name w:val="Title"/>
    <w:basedOn w:val="Normal"/>
    <w:next w:val="Normal"/>
    <w:link w:val="TitleChar"/>
    <w:uiPriority w:val="10"/>
    <w:qFormat/>
    <w:rsid w:val="00CD4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972"/>
    <w:pPr>
      <w:spacing w:before="160"/>
      <w:jc w:val="center"/>
    </w:pPr>
    <w:rPr>
      <w:i/>
      <w:iCs/>
      <w:color w:val="404040" w:themeColor="text1" w:themeTint="BF"/>
    </w:rPr>
  </w:style>
  <w:style w:type="character" w:customStyle="1" w:styleId="QuoteChar">
    <w:name w:val="Quote Char"/>
    <w:basedOn w:val="DefaultParagraphFont"/>
    <w:link w:val="Quote"/>
    <w:uiPriority w:val="29"/>
    <w:rsid w:val="00CD4972"/>
    <w:rPr>
      <w:i/>
      <w:iCs/>
      <w:color w:val="404040" w:themeColor="text1" w:themeTint="BF"/>
    </w:rPr>
  </w:style>
  <w:style w:type="paragraph" w:styleId="ListParagraph">
    <w:name w:val="List Paragraph"/>
    <w:basedOn w:val="Normal"/>
    <w:uiPriority w:val="34"/>
    <w:qFormat/>
    <w:rsid w:val="00CD4972"/>
    <w:pPr>
      <w:ind w:left="720"/>
      <w:contextualSpacing/>
    </w:pPr>
  </w:style>
  <w:style w:type="character" w:styleId="IntenseEmphasis">
    <w:name w:val="Intense Emphasis"/>
    <w:basedOn w:val="DefaultParagraphFont"/>
    <w:uiPriority w:val="21"/>
    <w:qFormat/>
    <w:rsid w:val="00CD4972"/>
    <w:rPr>
      <w:i/>
      <w:iCs/>
      <w:color w:val="0F4761" w:themeColor="accent1" w:themeShade="BF"/>
    </w:rPr>
  </w:style>
  <w:style w:type="paragraph" w:styleId="IntenseQuote">
    <w:name w:val="Intense Quote"/>
    <w:basedOn w:val="Normal"/>
    <w:next w:val="Normal"/>
    <w:link w:val="IntenseQuoteChar"/>
    <w:uiPriority w:val="30"/>
    <w:qFormat/>
    <w:rsid w:val="00CD4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972"/>
    <w:rPr>
      <w:i/>
      <w:iCs/>
      <w:color w:val="0F4761" w:themeColor="accent1" w:themeShade="BF"/>
    </w:rPr>
  </w:style>
  <w:style w:type="character" w:styleId="IntenseReference">
    <w:name w:val="Intense Reference"/>
    <w:basedOn w:val="DefaultParagraphFont"/>
    <w:uiPriority w:val="32"/>
    <w:qFormat/>
    <w:rsid w:val="00CD4972"/>
    <w:rPr>
      <w:b/>
      <w:bCs/>
      <w:smallCaps/>
      <w:color w:val="0F4761" w:themeColor="accent1" w:themeShade="BF"/>
      <w:spacing w:val="5"/>
    </w:rPr>
  </w:style>
  <w:style w:type="paragraph" w:styleId="NormalWeb">
    <w:name w:val="Normal (Web)"/>
    <w:basedOn w:val="Normal"/>
    <w:uiPriority w:val="99"/>
    <w:semiHidden/>
    <w:unhideWhenUsed/>
    <w:rsid w:val="00CD49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D4972"/>
    <w:rPr>
      <w:b/>
      <w:bCs/>
    </w:rPr>
  </w:style>
  <w:style w:type="character" w:customStyle="1" w:styleId="apple-converted-space">
    <w:name w:val="apple-converted-space"/>
    <w:basedOn w:val="DefaultParagraphFont"/>
    <w:rsid w:val="00CD4972"/>
  </w:style>
  <w:style w:type="character" w:styleId="Hyperlink">
    <w:name w:val="Hyperlink"/>
    <w:basedOn w:val="DefaultParagraphFont"/>
    <w:unhideWhenUsed/>
    <w:rsid w:val="00CD4972"/>
    <w:rPr>
      <w:color w:val="0000FF"/>
      <w:u w:val="single"/>
    </w:rPr>
  </w:style>
  <w:style w:type="character" w:customStyle="1" w:styleId="screenreader-only">
    <w:name w:val="screenreader-only"/>
    <w:basedOn w:val="DefaultParagraphFont"/>
    <w:rsid w:val="00CD4972"/>
  </w:style>
  <w:style w:type="character" w:styleId="Emphasis">
    <w:name w:val="Emphasis"/>
    <w:basedOn w:val="DefaultParagraphFont"/>
    <w:uiPriority w:val="20"/>
    <w:qFormat/>
    <w:rsid w:val="00CD4972"/>
    <w:rPr>
      <w:i/>
      <w:iCs/>
    </w:rPr>
  </w:style>
  <w:style w:type="character" w:customStyle="1" w:styleId="textlayer--absolute">
    <w:name w:val="textlayer--absolute"/>
    <w:basedOn w:val="DefaultParagraphFont"/>
    <w:rsid w:val="00CD4972"/>
  </w:style>
  <w:style w:type="character" w:styleId="FollowedHyperlink">
    <w:name w:val="FollowedHyperlink"/>
    <w:basedOn w:val="DefaultParagraphFont"/>
    <w:uiPriority w:val="99"/>
    <w:semiHidden/>
    <w:unhideWhenUsed/>
    <w:rsid w:val="00B74CF0"/>
    <w:rPr>
      <w:color w:val="96607D" w:themeColor="followedHyperlink"/>
      <w:u w:val="single"/>
    </w:rPr>
  </w:style>
  <w:style w:type="paragraph" w:styleId="PlainText">
    <w:name w:val="Plain Text"/>
    <w:basedOn w:val="Normal"/>
    <w:link w:val="PlainTextChar"/>
    <w:uiPriority w:val="99"/>
    <w:semiHidden/>
    <w:unhideWhenUsed/>
    <w:rsid w:val="00B74CF0"/>
    <w:pPr>
      <w:spacing w:after="0" w:line="240" w:lineRule="auto"/>
    </w:pPr>
    <w:rPr>
      <w:rFonts w:ascii="Calibri" w:eastAsia="Times New Roman" w:hAnsi="Calibri" w:cs="Times New Roman"/>
      <w:kern w:val="0"/>
      <w:sz w:val="22"/>
      <w:szCs w:val="21"/>
      <w14:ligatures w14:val="none"/>
    </w:rPr>
  </w:style>
  <w:style w:type="character" w:customStyle="1" w:styleId="PlainTextChar">
    <w:name w:val="Plain Text Char"/>
    <w:basedOn w:val="DefaultParagraphFont"/>
    <w:link w:val="PlainText"/>
    <w:uiPriority w:val="99"/>
    <w:semiHidden/>
    <w:rsid w:val="00B74CF0"/>
    <w:rPr>
      <w:rFonts w:ascii="Calibri" w:eastAsia="Times New Roman" w:hAnsi="Calibri" w:cs="Times New Roman"/>
      <w:kern w:val="0"/>
      <w:sz w:val="22"/>
      <w:szCs w:val="21"/>
      <w14:ligatures w14:val="none"/>
    </w:rPr>
  </w:style>
  <w:style w:type="paragraph" w:customStyle="1" w:styleId="Default">
    <w:name w:val="Default"/>
    <w:uiPriority w:val="99"/>
    <w:rsid w:val="00B74CF0"/>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torevals.aa.ufl.edu/public-results/" TargetMode="External"/><Relationship Id="rId18" Type="http://schemas.openxmlformats.org/officeDocument/2006/relationships/hyperlink" Target="https://registrar.ufl.edu/ferpa.html" TargetMode="External"/><Relationship Id="rId26" Type="http://schemas.openxmlformats.org/officeDocument/2006/relationships/hyperlink" Target="http://cms.uflib.ufl.edu/ask" TargetMode="External"/><Relationship Id="rId3" Type="http://schemas.openxmlformats.org/officeDocument/2006/relationships/settings" Target="settings.xml"/><Relationship Id="rId21" Type="http://schemas.openxmlformats.org/officeDocument/2006/relationships/hyperlink" Target="https://titleix.ufl.edu/" TargetMode="External"/><Relationship Id="rId34" Type="http://schemas.openxmlformats.org/officeDocument/2006/relationships/theme" Target="theme/theme1.xml"/><Relationship Id="rId7" Type="http://schemas.openxmlformats.org/officeDocument/2006/relationships/hyperlink" Target="https://abe.ufl.edu/faculty/carpena" TargetMode="External"/><Relationship Id="rId12" Type="http://schemas.openxmlformats.org/officeDocument/2006/relationships/hyperlink" Target="https://ufl.bluera.com/ufl/" TargetMode="External"/><Relationship Id="rId17" Type="http://schemas.openxmlformats.org/officeDocument/2006/relationships/hyperlink" Target="mailto:nishida@eng.ufl.edu" TargetMode="External"/><Relationship Id="rId25" Type="http://schemas.openxmlformats.org/officeDocument/2006/relationships/hyperlink" Target="https://career.ufl.ed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aylor@eng.ufl.edu" TargetMode="External"/><Relationship Id="rId20" Type="http://schemas.openxmlformats.org/officeDocument/2006/relationships/hyperlink" Target="https://counseling.ufl.edu/" TargetMode="External"/><Relationship Id="rId29" Type="http://schemas.openxmlformats.org/officeDocument/2006/relationships/hyperlink" Target="https://sccr.dso.ufl.edu/policies/student-honor-code-student-conduct-code/" TargetMode="External"/><Relationship Id="rId1" Type="http://schemas.openxmlformats.org/officeDocument/2006/relationships/numbering" Target="numbering.xml"/><Relationship Id="rId6" Type="http://schemas.openxmlformats.org/officeDocument/2006/relationships/hyperlink" Target="http://lss.at.ufl.edu" TargetMode="External"/><Relationship Id="rId11" Type="http://schemas.openxmlformats.org/officeDocument/2006/relationships/hyperlink" Target="https://gatorevals.aa.ufl.edu/students/" TargetMode="External"/><Relationship Id="rId24" Type="http://schemas.openxmlformats.org/officeDocument/2006/relationships/hyperlink" Target="https://lss.at.ufl.edu/help.shtml" TargetMode="External"/><Relationship Id="rId32" Type="http://schemas.openxmlformats.org/officeDocument/2006/relationships/hyperlink" Target="https://distance.ufl.edu/state-authorization-status/" TargetMode="External"/><Relationship Id="rId5" Type="http://schemas.openxmlformats.org/officeDocument/2006/relationships/hyperlink" Target="https://elearning.ufl.edu" TargetMode="External"/><Relationship Id="rId15" Type="http://schemas.openxmlformats.org/officeDocument/2006/relationships/hyperlink" Target="mailto:student-support-hr@eng.ufl.edu" TargetMode="External"/><Relationship Id="rId23" Type="http://schemas.openxmlformats.org/officeDocument/2006/relationships/hyperlink" Target="http://www.police.ufl.edu/" TargetMode="External"/><Relationship Id="rId28" Type="http://schemas.openxmlformats.org/officeDocument/2006/relationships/hyperlink" Target="https://writing.ufl.edu/writing-studio/" TargetMode="External"/><Relationship Id="rId10" Type="http://schemas.openxmlformats.org/officeDocument/2006/relationships/hyperlink" Target="https://disability.ufl.edu/students/get-started/" TargetMode="External"/><Relationship Id="rId19" Type="http://schemas.openxmlformats.org/officeDocument/2006/relationships/hyperlink" Target="mailto:umatter@ufl.edu" TargetMode="External"/><Relationship Id="rId31" Type="http://schemas.openxmlformats.org/officeDocument/2006/relationships/hyperlink" Target="https://distance.ufl.edu/getting-help/" TargetMode="External"/><Relationship Id="rId4" Type="http://schemas.openxmlformats.org/officeDocument/2006/relationships/webSettings" Target="webSettings.xml"/><Relationship Id="rId9" Type="http://schemas.openxmlformats.org/officeDocument/2006/relationships/hyperlink" Target="https://catalog.ufl.edu/ugrad/current/regulations/info/grades.aspx" TargetMode="External"/><Relationship Id="rId14" Type="http://schemas.openxmlformats.org/officeDocument/2006/relationships/hyperlink" Target="https://sccr.dso.ufl.edu/process/student-conduct-code/" TargetMode="External"/><Relationship Id="rId22" Type="http://schemas.openxmlformats.org/officeDocument/2006/relationships/hyperlink" Target="mailto:title-ix@ufl.edu" TargetMode="External"/><Relationship Id="rId27" Type="http://schemas.openxmlformats.org/officeDocument/2006/relationships/hyperlink" Target="https://teachingcenter.ufl.edu/" TargetMode="External"/><Relationship Id="rId30" Type="http://schemas.openxmlformats.org/officeDocument/2006/relationships/hyperlink" Target="https://care.dso.ufl.edu/" TargetMode="External"/><Relationship Id="rId8" Type="http://schemas.openxmlformats.org/officeDocument/2006/relationships/hyperlink" Target="https://catalog.ufl.edu/ugrad/current/regulations/info/attenda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Munoz-Carpena,Rafael</dc:creator>
  <cp:keywords/>
  <dc:description/>
  <cp:lastModifiedBy>Munoz-Carpena,Rafael</cp:lastModifiedBy>
  <cp:revision>4</cp:revision>
  <dcterms:created xsi:type="dcterms:W3CDTF">2025-12-01T20:51:00Z</dcterms:created>
  <dcterms:modified xsi:type="dcterms:W3CDTF">2025-12-01T22:00:00Z</dcterms:modified>
</cp:coreProperties>
</file>