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CF66" w14:textId="07A3D0F6" w:rsidR="00AA0979" w:rsidRPr="005C0CCE" w:rsidRDefault="00965C52" w:rsidP="005C0CCE">
      <w:pPr>
        <w:jc w:val="center"/>
        <w:rPr>
          <w:b/>
          <w:bCs/>
          <w:smallCaps/>
          <w:sz w:val="28"/>
        </w:rPr>
      </w:pPr>
      <w:r w:rsidRPr="005C0CCE">
        <w:rPr>
          <w:b/>
          <w:bCs/>
          <w:smallCaps/>
          <w:sz w:val="28"/>
        </w:rPr>
        <w:t>AOM4933</w:t>
      </w:r>
    </w:p>
    <w:p w14:paraId="6F714149" w14:textId="6B55D2E8" w:rsidR="00AA0979" w:rsidRDefault="00965C52" w:rsidP="00AA0979">
      <w:pPr>
        <w:jc w:val="center"/>
        <w:rPr>
          <w:b/>
          <w:bCs/>
          <w:smallCaps/>
          <w:sz w:val="28"/>
        </w:rPr>
      </w:pPr>
      <w:r>
        <w:rPr>
          <w:b/>
          <w:bCs/>
          <w:smallCaps/>
          <w:sz w:val="28"/>
        </w:rPr>
        <w:t xml:space="preserve">Professional Practices in </w:t>
      </w:r>
      <w:r w:rsidR="00CD0A83">
        <w:rPr>
          <w:b/>
          <w:bCs/>
          <w:smallCaps/>
          <w:sz w:val="28"/>
        </w:rPr>
        <w:t xml:space="preserve">Agricultural Operations </w:t>
      </w:r>
      <w:r>
        <w:rPr>
          <w:b/>
          <w:bCs/>
          <w:smallCaps/>
          <w:sz w:val="28"/>
        </w:rPr>
        <w:t>Management</w:t>
      </w:r>
    </w:p>
    <w:p w14:paraId="5688FA07" w14:textId="456E6B0D" w:rsidR="005C0CCE" w:rsidRDefault="005C0CCE" w:rsidP="00AA0979">
      <w:pPr>
        <w:jc w:val="center"/>
        <w:rPr>
          <w:smallCaps/>
          <w:sz w:val="28"/>
        </w:rPr>
      </w:pPr>
      <w:r>
        <w:rPr>
          <w:smallCaps/>
          <w:sz w:val="28"/>
        </w:rPr>
        <w:t>Spring 20</w:t>
      </w:r>
      <w:r w:rsidR="0096674C">
        <w:rPr>
          <w:smallCaps/>
          <w:sz w:val="28"/>
        </w:rPr>
        <w:t>2</w:t>
      </w:r>
      <w:r w:rsidR="00F617F0">
        <w:rPr>
          <w:smallCaps/>
          <w:sz w:val="28"/>
        </w:rPr>
        <w:t>4</w:t>
      </w:r>
    </w:p>
    <w:p w14:paraId="66E2876D" w14:textId="77777777" w:rsidR="00AA0979" w:rsidRDefault="00AA0979" w:rsidP="00AA0979"/>
    <w:p w14:paraId="21C35DB5" w14:textId="0C3E60F4" w:rsidR="00E87464" w:rsidRDefault="00E87464" w:rsidP="00EA4FC4">
      <w:pPr>
        <w:numPr>
          <w:ilvl w:val="0"/>
          <w:numId w:val="2"/>
        </w:numPr>
        <w:tabs>
          <w:tab w:val="left" w:pos="360"/>
          <w:tab w:val="left" w:pos="720"/>
        </w:tabs>
        <w:rPr>
          <w:iCs/>
        </w:rPr>
      </w:pPr>
      <w:r w:rsidRPr="00E87464">
        <w:rPr>
          <w:b/>
          <w:iCs/>
        </w:rPr>
        <w:t>Catalog Description</w:t>
      </w:r>
      <w:r w:rsidRPr="00E87464">
        <w:rPr>
          <w:iCs/>
        </w:rPr>
        <w:t xml:space="preserve">:  </w:t>
      </w:r>
      <w:r w:rsidR="00B82819">
        <w:rPr>
          <w:i/>
          <w:iCs/>
        </w:rPr>
        <w:t>1</w:t>
      </w:r>
      <w:r w:rsidR="00EA4FC4">
        <w:rPr>
          <w:i/>
          <w:iCs/>
        </w:rPr>
        <w:t xml:space="preserve"> credit</w:t>
      </w:r>
      <w:r w:rsidRPr="00E87464">
        <w:rPr>
          <w:iCs/>
        </w:rPr>
        <w:t xml:space="preserve">. </w:t>
      </w:r>
      <w:r w:rsidR="00EA4FC4" w:rsidRPr="00EA4FC4">
        <w:rPr>
          <w:iCs/>
        </w:rPr>
        <w:t>Professionalism and interfacing of technical skills. Topics include ethics, continuing education, placement skills and professional development in agricultural operations management.</w:t>
      </w:r>
    </w:p>
    <w:p w14:paraId="36B23EDF" w14:textId="77777777" w:rsidR="0008409A" w:rsidRPr="00E87464" w:rsidRDefault="0008409A" w:rsidP="0008409A">
      <w:pPr>
        <w:tabs>
          <w:tab w:val="left" w:pos="360"/>
          <w:tab w:val="left" w:pos="720"/>
        </w:tabs>
        <w:ind w:left="360"/>
        <w:rPr>
          <w:iCs/>
        </w:rPr>
      </w:pPr>
    </w:p>
    <w:p w14:paraId="2C09A113" w14:textId="633ADDCD" w:rsidR="00AA0979" w:rsidRPr="008B1CEE" w:rsidRDefault="00AA0979" w:rsidP="00AA0979">
      <w:pPr>
        <w:numPr>
          <w:ilvl w:val="0"/>
          <w:numId w:val="2"/>
        </w:numPr>
        <w:tabs>
          <w:tab w:val="left" w:pos="360"/>
          <w:tab w:val="left" w:pos="720"/>
        </w:tabs>
        <w:rPr>
          <w:i/>
          <w:iCs/>
          <w:color w:val="FF0000"/>
        </w:rPr>
      </w:pPr>
      <w:r w:rsidRPr="008B1CEE">
        <w:rPr>
          <w:b/>
          <w:bCs/>
          <w:color w:val="000000"/>
        </w:rPr>
        <w:t>Instructor:</w:t>
      </w:r>
      <w:r w:rsidRPr="008B1CEE">
        <w:rPr>
          <w:color w:val="000000"/>
        </w:rPr>
        <w:t xml:space="preserve">  </w:t>
      </w:r>
      <w:r w:rsidRPr="008B1CEE">
        <w:rPr>
          <w:iCs/>
        </w:rPr>
        <w:t>Dr. Adam Watson</w:t>
      </w:r>
    </w:p>
    <w:p w14:paraId="087516F2" w14:textId="44755E9D" w:rsidR="00AA0979" w:rsidRDefault="00AA0979" w:rsidP="00AA0979">
      <w:pPr>
        <w:pStyle w:val="Heading2"/>
        <w:tabs>
          <w:tab w:val="left" w:pos="360"/>
        </w:tabs>
        <w:ind w:left="360"/>
        <w:rPr>
          <w:i w:val="0"/>
          <w:iCs w:val="0"/>
          <w:color w:val="auto"/>
        </w:rPr>
      </w:pPr>
      <w:r>
        <w:rPr>
          <w:i w:val="0"/>
          <w:iCs w:val="0"/>
          <w:color w:val="auto"/>
        </w:rPr>
        <w:t xml:space="preserve">a.   Office location: </w:t>
      </w:r>
      <w:r w:rsidR="0099503C">
        <w:rPr>
          <w:i w:val="0"/>
          <w:iCs w:val="0"/>
          <w:color w:val="auto"/>
        </w:rPr>
        <w:t>113</w:t>
      </w:r>
      <w:r>
        <w:rPr>
          <w:i w:val="0"/>
          <w:iCs w:val="0"/>
          <w:color w:val="auto"/>
        </w:rPr>
        <w:t xml:space="preserve"> Frazier Rogers Hall</w:t>
      </w:r>
    </w:p>
    <w:p w14:paraId="0EFDE881" w14:textId="665080B6" w:rsidR="00AA0979" w:rsidRDefault="00AA0979" w:rsidP="00AA0979">
      <w:pPr>
        <w:numPr>
          <w:ilvl w:val="0"/>
          <w:numId w:val="1"/>
        </w:numPr>
        <w:tabs>
          <w:tab w:val="left" w:pos="360"/>
        </w:tabs>
      </w:pPr>
      <w:r>
        <w:t>Telephone:  352-</w:t>
      </w:r>
      <w:r w:rsidR="00EF5673">
        <w:t>294-6740</w:t>
      </w:r>
    </w:p>
    <w:p w14:paraId="3DCD653F" w14:textId="77777777" w:rsidR="00AA0979" w:rsidRDefault="00AA0979" w:rsidP="00AA0979">
      <w:pPr>
        <w:numPr>
          <w:ilvl w:val="0"/>
          <w:numId w:val="1"/>
        </w:numPr>
        <w:tabs>
          <w:tab w:val="left" w:pos="360"/>
        </w:tabs>
      </w:pPr>
      <w:r>
        <w:t xml:space="preserve">E-mail address:  </w:t>
      </w:r>
      <w:hyperlink r:id="rId5" w:history="1">
        <w:r w:rsidRPr="008A64E2">
          <w:rPr>
            <w:rStyle w:val="Hyperlink"/>
          </w:rPr>
          <w:t>jaw7385@ufl.edu</w:t>
        </w:r>
      </w:hyperlink>
    </w:p>
    <w:p w14:paraId="0BB1E733" w14:textId="77777777" w:rsidR="00AA0979" w:rsidRDefault="00AA0979" w:rsidP="00AA0979">
      <w:pPr>
        <w:numPr>
          <w:ilvl w:val="0"/>
          <w:numId w:val="1"/>
        </w:numPr>
        <w:tabs>
          <w:tab w:val="left" w:pos="360"/>
        </w:tabs>
      </w:pPr>
      <w:r>
        <w:t>Course site: Canvas e-Learning</w:t>
      </w:r>
    </w:p>
    <w:p w14:paraId="42FF43AD" w14:textId="624295E9" w:rsidR="00AA0979" w:rsidRDefault="00AA0979" w:rsidP="00AA0979">
      <w:pPr>
        <w:numPr>
          <w:ilvl w:val="0"/>
          <w:numId w:val="1"/>
        </w:numPr>
        <w:tabs>
          <w:tab w:val="left" w:pos="360"/>
        </w:tabs>
      </w:pPr>
      <w:r>
        <w:t xml:space="preserve">Office hours: MWF </w:t>
      </w:r>
      <w:r w:rsidR="00BA0464">
        <w:t>7</w:t>
      </w:r>
      <w:r w:rsidRPr="005B0D80">
        <w:rPr>
          <w:vertAlign w:val="superscript"/>
        </w:rPr>
        <w:t>th</w:t>
      </w:r>
      <w:r>
        <w:t xml:space="preserve"> </w:t>
      </w:r>
      <w:r w:rsidR="00BA0464">
        <w:t>and 8</w:t>
      </w:r>
      <w:r w:rsidR="00BA0464" w:rsidRPr="00BA0464">
        <w:rPr>
          <w:vertAlign w:val="superscript"/>
        </w:rPr>
        <w:t>th</w:t>
      </w:r>
      <w:r w:rsidR="00BA0464">
        <w:t xml:space="preserve"> </w:t>
      </w:r>
      <w:r>
        <w:t>Period</w:t>
      </w:r>
      <w:r w:rsidR="00BA0464">
        <w:t>s (1:55pm – 3:50p</w:t>
      </w:r>
      <w:r>
        <w:t>m)</w:t>
      </w:r>
      <w:r w:rsidR="00F319FA">
        <w:t xml:space="preserve"> or by appointment</w:t>
      </w:r>
    </w:p>
    <w:p w14:paraId="30179F8A" w14:textId="15503937" w:rsidR="009F77C0" w:rsidRDefault="009F77C0" w:rsidP="009F77C0">
      <w:pPr>
        <w:tabs>
          <w:tab w:val="left" w:pos="360"/>
        </w:tabs>
      </w:pPr>
    </w:p>
    <w:p w14:paraId="55370830" w14:textId="278944A5" w:rsidR="009F77C0" w:rsidRDefault="00031704" w:rsidP="009F77C0">
      <w:pPr>
        <w:tabs>
          <w:tab w:val="left" w:pos="360"/>
        </w:tabs>
        <w:ind w:left="360"/>
      </w:pPr>
      <w:r>
        <w:t xml:space="preserve">Your professor has an open-door policy, so do not hesitate to </w:t>
      </w:r>
      <w:r w:rsidR="00EA4FC4">
        <w:t>stop by</w:t>
      </w:r>
      <w:r>
        <w:t xml:space="preserve"> his office.  If he is not in his office, please email him and he will respond.  IMPORTANT: W</w:t>
      </w:r>
      <w:r w:rsidR="009F77C0">
        <w:t xml:space="preserve">hen contacting the professor, </w:t>
      </w:r>
      <w:r>
        <w:t>please allow up to</w:t>
      </w:r>
      <w:r w:rsidR="009F77C0">
        <w:t xml:space="preserve"> 48 hours</w:t>
      </w:r>
      <w:r>
        <w:t xml:space="preserve"> for a response,</w:t>
      </w:r>
      <w:r w:rsidR="003308F6">
        <w:t xml:space="preserve"> not including weekends or holidays.</w:t>
      </w:r>
      <w:r w:rsidR="00477AE3">
        <w:t xml:space="preserve">  </w:t>
      </w:r>
    </w:p>
    <w:p w14:paraId="6F3818C5" w14:textId="77777777" w:rsidR="009F77C0" w:rsidRDefault="009F77C0" w:rsidP="00AA0979">
      <w:pPr>
        <w:tabs>
          <w:tab w:val="left" w:pos="360"/>
        </w:tabs>
        <w:ind w:left="720"/>
      </w:pPr>
    </w:p>
    <w:p w14:paraId="47F09EAD" w14:textId="194BAC70" w:rsidR="00AA0979" w:rsidRPr="000B4CDA" w:rsidRDefault="00AA0979" w:rsidP="00AA0979">
      <w:pPr>
        <w:numPr>
          <w:ilvl w:val="0"/>
          <w:numId w:val="2"/>
        </w:numPr>
        <w:tabs>
          <w:tab w:val="left" w:pos="360"/>
          <w:tab w:val="left" w:pos="720"/>
        </w:tabs>
        <w:rPr>
          <w:i/>
          <w:iCs/>
          <w:color w:val="FF0000"/>
        </w:rPr>
      </w:pPr>
      <w:r w:rsidRPr="008B1CEE">
        <w:rPr>
          <w:b/>
          <w:bCs/>
        </w:rPr>
        <w:t>Meeting Times:</w:t>
      </w:r>
      <w:r>
        <w:t xml:space="preserve">  </w:t>
      </w:r>
      <w:r w:rsidR="006B5482">
        <w:t>W</w:t>
      </w:r>
      <w:r w:rsidR="00A0211F">
        <w:t>ednesday</w:t>
      </w:r>
      <w:r w:rsidR="0038047C">
        <w:t>s</w:t>
      </w:r>
      <w:r w:rsidR="007C2040">
        <w:t xml:space="preserve">, </w:t>
      </w:r>
      <w:r w:rsidR="00D61FDA">
        <w:t>6</w:t>
      </w:r>
      <w:r w:rsidR="00D61FDA" w:rsidRPr="00D61FDA">
        <w:rPr>
          <w:vertAlign w:val="superscript"/>
        </w:rPr>
        <w:t>th</w:t>
      </w:r>
      <w:r w:rsidR="00D61FDA">
        <w:t xml:space="preserve"> </w:t>
      </w:r>
      <w:r w:rsidRPr="008B1CEE">
        <w:t xml:space="preserve">Period </w:t>
      </w:r>
      <w:r>
        <w:t>(</w:t>
      </w:r>
      <w:r w:rsidR="00D61FDA">
        <w:t>12:5</w:t>
      </w:r>
      <w:r w:rsidR="006B5482">
        <w:t>0</w:t>
      </w:r>
      <w:r w:rsidR="00D61FDA">
        <w:t>p</w:t>
      </w:r>
      <w:r w:rsidRPr="008B1CEE">
        <w:t>m</w:t>
      </w:r>
      <w:r w:rsidR="00D61FDA">
        <w:t xml:space="preserve"> – </w:t>
      </w:r>
      <w:r w:rsidR="006B5482">
        <w:t>1:</w:t>
      </w:r>
      <w:r w:rsidR="00D61FDA">
        <w:t>4</w:t>
      </w:r>
      <w:r w:rsidR="006B5482">
        <w:t>0</w:t>
      </w:r>
      <w:r w:rsidR="00D61FDA">
        <w:t>p</w:t>
      </w:r>
      <w:r>
        <w:t>m)</w:t>
      </w:r>
    </w:p>
    <w:p w14:paraId="75042471" w14:textId="77777777" w:rsidR="00AA0979" w:rsidRPr="000B4CDA" w:rsidRDefault="00AA0979" w:rsidP="00AA0979">
      <w:pPr>
        <w:tabs>
          <w:tab w:val="left" w:pos="360"/>
          <w:tab w:val="left" w:pos="720"/>
        </w:tabs>
        <w:ind w:left="360"/>
        <w:rPr>
          <w:i/>
          <w:iCs/>
          <w:color w:val="FF0000"/>
        </w:rPr>
      </w:pPr>
    </w:p>
    <w:p w14:paraId="41D0264B" w14:textId="2B4E661F" w:rsidR="00F15576" w:rsidRPr="00F15576" w:rsidRDefault="00506D8D" w:rsidP="00F15576">
      <w:pPr>
        <w:numPr>
          <w:ilvl w:val="0"/>
          <w:numId w:val="2"/>
        </w:numPr>
        <w:tabs>
          <w:tab w:val="left" w:pos="360"/>
          <w:tab w:val="left" w:pos="720"/>
        </w:tabs>
        <w:rPr>
          <w:iCs/>
        </w:rPr>
      </w:pPr>
      <w:r w:rsidRPr="00506D8D">
        <w:rPr>
          <w:b/>
          <w:iCs/>
        </w:rPr>
        <w:t>Meeting Location</w:t>
      </w:r>
      <w:r w:rsidRPr="00506D8D">
        <w:rPr>
          <w:iCs/>
        </w:rPr>
        <w:t>: 110 Frazier Rogers Hall</w:t>
      </w:r>
      <w:r w:rsidR="00F15576">
        <w:rPr>
          <w:iCs/>
        </w:rPr>
        <w:t xml:space="preserve">.  </w:t>
      </w:r>
    </w:p>
    <w:p w14:paraId="051C2690" w14:textId="77777777" w:rsidR="00506D8D" w:rsidRPr="00506D8D" w:rsidRDefault="00506D8D" w:rsidP="00506D8D">
      <w:pPr>
        <w:tabs>
          <w:tab w:val="left" w:pos="360"/>
          <w:tab w:val="left" w:pos="720"/>
        </w:tabs>
        <w:ind w:left="360"/>
        <w:rPr>
          <w:iCs/>
        </w:rPr>
      </w:pPr>
    </w:p>
    <w:p w14:paraId="3AF6FBD6" w14:textId="2F69A058" w:rsidR="00AA0979" w:rsidRPr="008B1CEE" w:rsidRDefault="00AA0979" w:rsidP="00AA0979">
      <w:pPr>
        <w:numPr>
          <w:ilvl w:val="0"/>
          <w:numId w:val="2"/>
        </w:numPr>
        <w:tabs>
          <w:tab w:val="left" w:pos="360"/>
          <w:tab w:val="left" w:pos="720"/>
        </w:tabs>
        <w:rPr>
          <w:i/>
          <w:iCs/>
          <w:color w:val="FF0000"/>
        </w:rPr>
      </w:pPr>
      <w:r>
        <w:rPr>
          <w:b/>
          <w:bCs/>
        </w:rPr>
        <w:t>Pre-requisites and Co-requisites:</w:t>
      </w:r>
      <w:r>
        <w:t xml:space="preserve"> </w:t>
      </w:r>
      <w:r w:rsidRPr="000757D1">
        <w:rPr>
          <w:iCs/>
        </w:rPr>
        <w:t>None</w:t>
      </w:r>
    </w:p>
    <w:p w14:paraId="30281317" w14:textId="77777777" w:rsidR="00AA0979" w:rsidRDefault="00AA0979" w:rsidP="00AA0979">
      <w:pPr>
        <w:pStyle w:val="ListParagraph"/>
        <w:rPr>
          <w:i/>
          <w:iCs/>
          <w:color w:val="FF0000"/>
        </w:rPr>
      </w:pPr>
    </w:p>
    <w:p w14:paraId="0C7124BD" w14:textId="77777777" w:rsidR="00AA0979" w:rsidRPr="00D76760" w:rsidRDefault="00AA0979" w:rsidP="00AA0979">
      <w:pPr>
        <w:numPr>
          <w:ilvl w:val="0"/>
          <w:numId w:val="2"/>
        </w:numPr>
        <w:tabs>
          <w:tab w:val="left" w:pos="360"/>
          <w:tab w:val="left" w:pos="720"/>
        </w:tabs>
        <w:rPr>
          <w:i/>
          <w:iCs/>
          <w:color w:val="FF0000"/>
        </w:rPr>
      </w:pPr>
      <w:r w:rsidRPr="008B1CEE">
        <w:rPr>
          <w:b/>
        </w:rPr>
        <w:t xml:space="preserve">Course Objectives: </w:t>
      </w:r>
      <w:r w:rsidRPr="008B1CEE">
        <w:rPr>
          <w:i/>
          <w:color w:val="FF0000"/>
        </w:rPr>
        <w:t xml:space="preserve"> </w:t>
      </w:r>
    </w:p>
    <w:p w14:paraId="268C0EDF" w14:textId="42DC8A56" w:rsidR="003E6F16" w:rsidRDefault="003E6F16" w:rsidP="00AA0979">
      <w:pPr>
        <w:tabs>
          <w:tab w:val="left" w:pos="360"/>
          <w:tab w:val="left" w:pos="720"/>
        </w:tabs>
        <w:ind w:left="360"/>
        <w:rPr>
          <w:iCs/>
        </w:rPr>
      </w:pPr>
      <w:r w:rsidRPr="003E6F16">
        <w:rPr>
          <w:iCs/>
        </w:rPr>
        <w:t xml:space="preserve">The objective of this course is to expose students to some of the many issues that will impart a sense of professional, </w:t>
      </w:r>
      <w:proofErr w:type="gramStart"/>
      <w:r w:rsidRPr="003E6F16">
        <w:rPr>
          <w:iCs/>
        </w:rPr>
        <w:t>ethical</w:t>
      </w:r>
      <w:proofErr w:type="gramEnd"/>
      <w:r w:rsidRPr="003E6F16">
        <w:rPr>
          <w:iCs/>
        </w:rPr>
        <w:t xml:space="preserve"> and societal responsibility upon them, as well as an awareness of the global and international impact of the profession.</w:t>
      </w:r>
    </w:p>
    <w:p w14:paraId="7008EC6C" w14:textId="77777777" w:rsidR="003E6F16" w:rsidRDefault="003E6F16" w:rsidP="00AA0979">
      <w:pPr>
        <w:tabs>
          <w:tab w:val="left" w:pos="360"/>
          <w:tab w:val="left" w:pos="720"/>
        </w:tabs>
        <w:ind w:left="360"/>
        <w:rPr>
          <w:iCs/>
        </w:rPr>
      </w:pPr>
    </w:p>
    <w:p w14:paraId="6B9B0FCB" w14:textId="6623372F" w:rsidR="00AA0979" w:rsidRDefault="00AA0979" w:rsidP="00AA0979">
      <w:pPr>
        <w:tabs>
          <w:tab w:val="left" w:pos="360"/>
          <w:tab w:val="left" w:pos="720"/>
        </w:tabs>
        <w:ind w:left="360"/>
        <w:rPr>
          <w:iCs/>
        </w:rPr>
      </w:pPr>
      <w:r w:rsidRPr="00D76760">
        <w:rPr>
          <w:iCs/>
        </w:rPr>
        <w:t>Students, upon completing this course, will be able to:</w:t>
      </w:r>
    </w:p>
    <w:p w14:paraId="2C1FA66D" w14:textId="0D04C906" w:rsidR="00D93854" w:rsidRPr="00D93854" w:rsidRDefault="00D93854" w:rsidP="00D61FDA">
      <w:pPr>
        <w:numPr>
          <w:ilvl w:val="0"/>
          <w:numId w:val="4"/>
        </w:numPr>
        <w:tabs>
          <w:tab w:val="left" w:pos="360"/>
          <w:tab w:val="left" w:pos="720"/>
        </w:tabs>
      </w:pPr>
      <w:r>
        <w:t>Recognize essential professional</w:t>
      </w:r>
      <w:r w:rsidR="00395DFE">
        <w:t xml:space="preserve"> practices expected in workplace</w:t>
      </w:r>
      <w:r>
        <w:t xml:space="preserve"> </w:t>
      </w:r>
      <w:r w:rsidR="00D82794">
        <w:t>environments.</w:t>
      </w:r>
    </w:p>
    <w:p w14:paraId="40C6E7E4" w14:textId="36401954" w:rsidR="00AA0979" w:rsidRPr="00D82794" w:rsidRDefault="00D93854" w:rsidP="00D61FDA">
      <w:pPr>
        <w:numPr>
          <w:ilvl w:val="0"/>
          <w:numId w:val="4"/>
        </w:numPr>
        <w:tabs>
          <w:tab w:val="left" w:pos="360"/>
          <w:tab w:val="left" w:pos="720"/>
        </w:tabs>
      </w:pPr>
      <w:r>
        <w:rPr>
          <w:iCs/>
        </w:rPr>
        <w:t>Construct and properly format a résumé</w:t>
      </w:r>
      <w:r w:rsidR="00D82794">
        <w:rPr>
          <w:iCs/>
        </w:rPr>
        <w:t xml:space="preserve"> and cover letter</w:t>
      </w:r>
      <w:r>
        <w:rPr>
          <w:iCs/>
        </w:rPr>
        <w:t>.</w:t>
      </w:r>
    </w:p>
    <w:p w14:paraId="54187B77" w14:textId="370EDE57" w:rsidR="00D82794" w:rsidRPr="00D93854" w:rsidRDefault="00D82794" w:rsidP="00D61FDA">
      <w:pPr>
        <w:numPr>
          <w:ilvl w:val="0"/>
          <w:numId w:val="4"/>
        </w:numPr>
        <w:tabs>
          <w:tab w:val="left" w:pos="360"/>
          <w:tab w:val="left" w:pos="720"/>
        </w:tabs>
      </w:pPr>
      <w:r>
        <w:rPr>
          <w:iCs/>
        </w:rPr>
        <w:t>Evaluate job postings for potential position fit.</w:t>
      </w:r>
    </w:p>
    <w:p w14:paraId="63FF674A" w14:textId="62D7B60C" w:rsidR="00D93854" w:rsidRPr="00FE14C6" w:rsidRDefault="00D93854" w:rsidP="00D61FDA">
      <w:pPr>
        <w:numPr>
          <w:ilvl w:val="0"/>
          <w:numId w:val="4"/>
        </w:numPr>
        <w:tabs>
          <w:tab w:val="left" w:pos="360"/>
          <w:tab w:val="left" w:pos="720"/>
        </w:tabs>
      </w:pPr>
      <w:r>
        <w:rPr>
          <w:iCs/>
        </w:rPr>
        <w:t>Build a LinkedIn social media profile.</w:t>
      </w:r>
    </w:p>
    <w:p w14:paraId="086FC853" w14:textId="2D6C15DD" w:rsidR="00FE14C6" w:rsidRPr="00D61FDA" w:rsidRDefault="00FE14C6" w:rsidP="00D61FDA">
      <w:pPr>
        <w:numPr>
          <w:ilvl w:val="0"/>
          <w:numId w:val="4"/>
        </w:numPr>
        <w:tabs>
          <w:tab w:val="left" w:pos="360"/>
          <w:tab w:val="left" w:pos="720"/>
        </w:tabs>
      </w:pPr>
      <w:r>
        <w:rPr>
          <w:iCs/>
        </w:rPr>
        <w:t>Apply concepts of ethics, conflict resolution, and time management to professionalism in the workplace.</w:t>
      </w:r>
    </w:p>
    <w:p w14:paraId="26866E33" w14:textId="77777777" w:rsidR="00D61FDA" w:rsidRPr="008B1CEE" w:rsidRDefault="00D61FDA" w:rsidP="00D61FDA">
      <w:pPr>
        <w:tabs>
          <w:tab w:val="left" w:pos="360"/>
          <w:tab w:val="left" w:pos="720"/>
        </w:tabs>
      </w:pPr>
    </w:p>
    <w:p w14:paraId="29BAF357" w14:textId="77777777" w:rsidR="00AA0979" w:rsidRPr="00AA115C" w:rsidRDefault="00AA0979" w:rsidP="00AA0979">
      <w:pPr>
        <w:numPr>
          <w:ilvl w:val="0"/>
          <w:numId w:val="2"/>
        </w:numPr>
        <w:tabs>
          <w:tab w:val="left" w:pos="360"/>
          <w:tab w:val="left" w:pos="720"/>
        </w:tabs>
        <w:rPr>
          <w:i/>
          <w:iCs/>
          <w:color w:val="FF0000"/>
        </w:rPr>
      </w:pPr>
      <w:r w:rsidRPr="00AA115C">
        <w:rPr>
          <w:b/>
          <w:bCs/>
        </w:rPr>
        <w:t xml:space="preserve">Class/Laboratory Schedule:  </w:t>
      </w:r>
      <w:r>
        <w:t xml:space="preserve">Listed assigned meeting times.  </w:t>
      </w:r>
    </w:p>
    <w:tbl>
      <w:tblPr>
        <w:tblStyle w:val="TableGrid"/>
        <w:tblW w:w="0" w:type="auto"/>
        <w:tblLook w:val="04A0" w:firstRow="1" w:lastRow="0" w:firstColumn="1" w:lastColumn="0" w:noHBand="0" w:noVBand="1"/>
      </w:tblPr>
      <w:tblGrid>
        <w:gridCol w:w="984"/>
        <w:gridCol w:w="1981"/>
        <w:gridCol w:w="2070"/>
        <w:gridCol w:w="2160"/>
        <w:gridCol w:w="1435"/>
      </w:tblGrid>
      <w:tr w:rsidR="00F617F0" w:rsidRPr="00F617F0" w14:paraId="631D3954" w14:textId="77777777" w:rsidTr="00F617F0">
        <w:trPr>
          <w:trHeight w:val="315"/>
        </w:trPr>
        <w:tc>
          <w:tcPr>
            <w:tcW w:w="984" w:type="dxa"/>
            <w:noWrap/>
            <w:hideMark/>
          </w:tcPr>
          <w:p w14:paraId="45D5A92C" w14:textId="77777777" w:rsidR="00F617F0" w:rsidRPr="00F617F0" w:rsidRDefault="00F617F0" w:rsidP="00F617F0">
            <w:pPr>
              <w:tabs>
                <w:tab w:val="left" w:pos="360"/>
                <w:tab w:val="left" w:pos="720"/>
              </w:tabs>
              <w:rPr>
                <w:b/>
                <w:bCs/>
                <w:sz w:val="20"/>
                <w:szCs w:val="20"/>
              </w:rPr>
            </w:pPr>
            <w:r w:rsidRPr="00F617F0">
              <w:rPr>
                <w:b/>
                <w:bCs/>
                <w:sz w:val="20"/>
                <w:szCs w:val="20"/>
              </w:rPr>
              <w:t>Date</w:t>
            </w:r>
          </w:p>
        </w:tc>
        <w:tc>
          <w:tcPr>
            <w:tcW w:w="1981" w:type="dxa"/>
            <w:noWrap/>
            <w:hideMark/>
          </w:tcPr>
          <w:p w14:paraId="30C7DE05" w14:textId="77777777" w:rsidR="00F617F0" w:rsidRPr="00F617F0" w:rsidRDefault="00F617F0" w:rsidP="00F617F0">
            <w:pPr>
              <w:tabs>
                <w:tab w:val="left" w:pos="360"/>
                <w:tab w:val="left" w:pos="720"/>
              </w:tabs>
              <w:rPr>
                <w:b/>
                <w:bCs/>
                <w:sz w:val="20"/>
                <w:szCs w:val="20"/>
              </w:rPr>
            </w:pPr>
            <w:r w:rsidRPr="00F617F0">
              <w:rPr>
                <w:b/>
                <w:bCs/>
                <w:sz w:val="20"/>
                <w:szCs w:val="20"/>
              </w:rPr>
              <w:t>Lecture</w:t>
            </w:r>
          </w:p>
        </w:tc>
        <w:tc>
          <w:tcPr>
            <w:tcW w:w="2070" w:type="dxa"/>
            <w:noWrap/>
            <w:hideMark/>
          </w:tcPr>
          <w:p w14:paraId="7E9D21E8" w14:textId="77777777" w:rsidR="00F617F0" w:rsidRPr="00F617F0" w:rsidRDefault="00F617F0" w:rsidP="00F617F0">
            <w:pPr>
              <w:tabs>
                <w:tab w:val="left" w:pos="360"/>
                <w:tab w:val="left" w:pos="720"/>
              </w:tabs>
              <w:rPr>
                <w:b/>
                <w:bCs/>
                <w:sz w:val="20"/>
                <w:szCs w:val="20"/>
              </w:rPr>
            </w:pPr>
            <w:r w:rsidRPr="00F617F0">
              <w:rPr>
                <w:b/>
                <w:bCs/>
                <w:sz w:val="20"/>
                <w:szCs w:val="20"/>
              </w:rPr>
              <w:t>Activity</w:t>
            </w:r>
          </w:p>
        </w:tc>
        <w:tc>
          <w:tcPr>
            <w:tcW w:w="2160" w:type="dxa"/>
            <w:noWrap/>
            <w:hideMark/>
          </w:tcPr>
          <w:p w14:paraId="6D2AB50B" w14:textId="77777777" w:rsidR="00F617F0" w:rsidRPr="00F617F0" w:rsidRDefault="00F617F0" w:rsidP="00F617F0">
            <w:pPr>
              <w:tabs>
                <w:tab w:val="left" w:pos="360"/>
                <w:tab w:val="left" w:pos="720"/>
              </w:tabs>
              <w:rPr>
                <w:b/>
                <w:bCs/>
                <w:sz w:val="20"/>
                <w:szCs w:val="20"/>
              </w:rPr>
            </w:pPr>
            <w:r w:rsidRPr="00F617F0">
              <w:rPr>
                <w:b/>
                <w:bCs/>
                <w:sz w:val="20"/>
                <w:szCs w:val="20"/>
              </w:rPr>
              <w:t>Assignment</w:t>
            </w:r>
          </w:p>
        </w:tc>
        <w:tc>
          <w:tcPr>
            <w:tcW w:w="1435" w:type="dxa"/>
            <w:noWrap/>
            <w:hideMark/>
          </w:tcPr>
          <w:p w14:paraId="1A705944" w14:textId="77777777" w:rsidR="00F617F0" w:rsidRPr="00F617F0" w:rsidRDefault="00F617F0" w:rsidP="00F617F0">
            <w:pPr>
              <w:tabs>
                <w:tab w:val="left" w:pos="360"/>
                <w:tab w:val="left" w:pos="720"/>
              </w:tabs>
              <w:rPr>
                <w:b/>
                <w:bCs/>
                <w:sz w:val="20"/>
                <w:szCs w:val="20"/>
              </w:rPr>
            </w:pPr>
            <w:r w:rsidRPr="00F617F0">
              <w:rPr>
                <w:b/>
                <w:bCs/>
                <w:sz w:val="20"/>
                <w:szCs w:val="20"/>
              </w:rPr>
              <w:t>Assignment Due Date</w:t>
            </w:r>
          </w:p>
        </w:tc>
      </w:tr>
      <w:tr w:rsidR="00F617F0" w:rsidRPr="00F617F0" w14:paraId="6E7ECE3F" w14:textId="77777777" w:rsidTr="00F617F0">
        <w:trPr>
          <w:trHeight w:val="315"/>
        </w:trPr>
        <w:tc>
          <w:tcPr>
            <w:tcW w:w="984" w:type="dxa"/>
            <w:noWrap/>
            <w:hideMark/>
          </w:tcPr>
          <w:p w14:paraId="732D2B1F" w14:textId="77777777" w:rsidR="00F617F0" w:rsidRPr="00F617F0" w:rsidRDefault="00F617F0" w:rsidP="00F617F0">
            <w:pPr>
              <w:tabs>
                <w:tab w:val="left" w:pos="360"/>
                <w:tab w:val="left" w:pos="720"/>
              </w:tabs>
              <w:rPr>
                <w:sz w:val="20"/>
                <w:szCs w:val="20"/>
              </w:rPr>
            </w:pPr>
            <w:r w:rsidRPr="00F617F0">
              <w:rPr>
                <w:sz w:val="20"/>
                <w:szCs w:val="20"/>
              </w:rPr>
              <w:t>10-Jan</w:t>
            </w:r>
          </w:p>
        </w:tc>
        <w:tc>
          <w:tcPr>
            <w:tcW w:w="1981" w:type="dxa"/>
            <w:hideMark/>
          </w:tcPr>
          <w:p w14:paraId="26DC3BC6" w14:textId="77777777" w:rsidR="00F617F0" w:rsidRPr="00F617F0" w:rsidRDefault="00F617F0" w:rsidP="00F617F0">
            <w:pPr>
              <w:tabs>
                <w:tab w:val="left" w:pos="360"/>
                <w:tab w:val="left" w:pos="720"/>
              </w:tabs>
              <w:rPr>
                <w:sz w:val="20"/>
                <w:szCs w:val="20"/>
              </w:rPr>
            </w:pPr>
            <w:r w:rsidRPr="00F617F0">
              <w:rPr>
                <w:sz w:val="20"/>
                <w:szCs w:val="20"/>
              </w:rPr>
              <w:t>Module 1: The Résumé</w:t>
            </w:r>
          </w:p>
        </w:tc>
        <w:tc>
          <w:tcPr>
            <w:tcW w:w="2070" w:type="dxa"/>
            <w:hideMark/>
          </w:tcPr>
          <w:p w14:paraId="69EDE9FA" w14:textId="77777777" w:rsidR="00F617F0" w:rsidRPr="00F617F0" w:rsidRDefault="00F617F0" w:rsidP="00F617F0">
            <w:pPr>
              <w:tabs>
                <w:tab w:val="left" w:pos="360"/>
                <w:tab w:val="left" w:pos="720"/>
              </w:tabs>
              <w:rPr>
                <w:sz w:val="20"/>
                <w:szCs w:val="20"/>
              </w:rPr>
            </w:pPr>
            <w:r w:rsidRPr="00F617F0">
              <w:rPr>
                <w:sz w:val="20"/>
                <w:szCs w:val="20"/>
              </w:rPr>
              <w:t>Lecture &amp; The "Problem" Résumé</w:t>
            </w:r>
          </w:p>
        </w:tc>
        <w:tc>
          <w:tcPr>
            <w:tcW w:w="2160" w:type="dxa"/>
            <w:hideMark/>
          </w:tcPr>
          <w:p w14:paraId="67360DDC" w14:textId="77777777" w:rsidR="00F617F0" w:rsidRPr="00F617F0" w:rsidRDefault="00F617F0" w:rsidP="00F617F0">
            <w:pPr>
              <w:tabs>
                <w:tab w:val="left" w:pos="360"/>
                <w:tab w:val="left" w:pos="720"/>
              </w:tabs>
              <w:rPr>
                <w:sz w:val="20"/>
                <w:szCs w:val="20"/>
              </w:rPr>
            </w:pPr>
            <w:r w:rsidRPr="00F617F0">
              <w:rPr>
                <w:sz w:val="20"/>
                <w:szCs w:val="20"/>
              </w:rPr>
              <w:t>HW1 - Résumé 1st draft</w:t>
            </w:r>
          </w:p>
        </w:tc>
        <w:tc>
          <w:tcPr>
            <w:tcW w:w="1435" w:type="dxa"/>
            <w:hideMark/>
          </w:tcPr>
          <w:p w14:paraId="1FBE9C4C" w14:textId="77777777" w:rsidR="00F617F0" w:rsidRPr="00F617F0" w:rsidRDefault="00F617F0" w:rsidP="00F617F0">
            <w:pPr>
              <w:tabs>
                <w:tab w:val="left" w:pos="360"/>
                <w:tab w:val="left" w:pos="720"/>
              </w:tabs>
              <w:rPr>
                <w:sz w:val="20"/>
                <w:szCs w:val="20"/>
              </w:rPr>
            </w:pPr>
            <w:r w:rsidRPr="00F617F0">
              <w:rPr>
                <w:sz w:val="20"/>
                <w:szCs w:val="20"/>
              </w:rPr>
              <w:t>24-Jan</w:t>
            </w:r>
          </w:p>
        </w:tc>
      </w:tr>
      <w:tr w:rsidR="00F617F0" w:rsidRPr="00F617F0" w14:paraId="00D8A3C8" w14:textId="77777777" w:rsidTr="00F617F0">
        <w:trPr>
          <w:trHeight w:val="315"/>
        </w:trPr>
        <w:tc>
          <w:tcPr>
            <w:tcW w:w="984" w:type="dxa"/>
            <w:noWrap/>
            <w:hideMark/>
          </w:tcPr>
          <w:p w14:paraId="11BB4166" w14:textId="77777777" w:rsidR="00F617F0" w:rsidRPr="00F617F0" w:rsidRDefault="00F617F0" w:rsidP="00F617F0">
            <w:pPr>
              <w:tabs>
                <w:tab w:val="left" w:pos="360"/>
                <w:tab w:val="left" w:pos="720"/>
              </w:tabs>
              <w:rPr>
                <w:sz w:val="20"/>
                <w:szCs w:val="20"/>
              </w:rPr>
            </w:pPr>
            <w:r w:rsidRPr="00F617F0">
              <w:rPr>
                <w:sz w:val="20"/>
                <w:szCs w:val="20"/>
              </w:rPr>
              <w:t>17-Jan</w:t>
            </w:r>
          </w:p>
        </w:tc>
        <w:tc>
          <w:tcPr>
            <w:tcW w:w="1981" w:type="dxa"/>
            <w:hideMark/>
          </w:tcPr>
          <w:p w14:paraId="57C898EE" w14:textId="77777777" w:rsidR="00F617F0" w:rsidRPr="00F617F0" w:rsidRDefault="00F617F0" w:rsidP="00F617F0">
            <w:pPr>
              <w:tabs>
                <w:tab w:val="left" w:pos="360"/>
                <w:tab w:val="left" w:pos="720"/>
              </w:tabs>
              <w:rPr>
                <w:sz w:val="20"/>
                <w:szCs w:val="20"/>
              </w:rPr>
            </w:pPr>
            <w:r w:rsidRPr="00F617F0">
              <w:rPr>
                <w:sz w:val="20"/>
                <w:szCs w:val="20"/>
              </w:rPr>
              <w:t>Module 2: The Cover Letter</w:t>
            </w:r>
          </w:p>
        </w:tc>
        <w:tc>
          <w:tcPr>
            <w:tcW w:w="2070" w:type="dxa"/>
            <w:hideMark/>
          </w:tcPr>
          <w:p w14:paraId="459FC91D" w14:textId="77777777" w:rsidR="00F617F0" w:rsidRPr="00F617F0" w:rsidRDefault="00F617F0" w:rsidP="00F617F0">
            <w:pPr>
              <w:tabs>
                <w:tab w:val="left" w:pos="360"/>
                <w:tab w:val="left" w:pos="720"/>
              </w:tabs>
              <w:rPr>
                <w:sz w:val="20"/>
                <w:szCs w:val="20"/>
              </w:rPr>
            </w:pPr>
            <w:r w:rsidRPr="00F617F0">
              <w:rPr>
                <w:sz w:val="20"/>
                <w:szCs w:val="20"/>
              </w:rPr>
              <w:t>Lecture &amp; The "Bad" Cover Letter</w:t>
            </w:r>
          </w:p>
        </w:tc>
        <w:tc>
          <w:tcPr>
            <w:tcW w:w="2160" w:type="dxa"/>
            <w:hideMark/>
          </w:tcPr>
          <w:p w14:paraId="1DF33188" w14:textId="77777777" w:rsidR="00F617F0" w:rsidRPr="00F617F0" w:rsidRDefault="00F617F0" w:rsidP="00F617F0">
            <w:pPr>
              <w:tabs>
                <w:tab w:val="left" w:pos="360"/>
                <w:tab w:val="left" w:pos="720"/>
              </w:tabs>
              <w:rPr>
                <w:sz w:val="20"/>
                <w:szCs w:val="20"/>
              </w:rPr>
            </w:pPr>
            <w:r w:rsidRPr="00F617F0">
              <w:rPr>
                <w:sz w:val="20"/>
                <w:szCs w:val="20"/>
              </w:rPr>
              <w:t>HW2 - Cover letter 1st draft</w:t>
            </w:r>
          </w:p>
        </w:tc>
        <w:tc>
          <w:tcPr>
            <w:tcW w:w="1435" w:type="dxa"/>
            <w:hideMark/>
          </w:tcPr>
          <w:p w14:paraId="15BFF9A3" w14:textId="77777777" w:rsidR="00F617F0" w:rsidRPr="00F617F0" w:rsidRDefault="00F617F0" w:rsidP="00F617F0">
            <w:pPr>
              <w:tabs>
                <w:tab w:val="left" w:pos="360"/>
                <w:tab w:val="left" w:pos="720"/>
              </w:tabs>
              <w:rPr>
                <w:sz w:val="20"/>
                <w:szCs w:val="20"/>
              </w:rPr>
            </w:pPr>
            <w:r w:rsidRPr="00F617F0">
              <w:rPr>
                <w:sz w:val="20"/>
                <w:szCs w:val="20"/>
              </w:rPr>
              <w:t>7-Feb</w:t>
            </w:r>
          </w:p>
        </w:tc>
      </w:tr>
      <w:tr w:rsidR="00F617F0" w:rsidRPr="00F617F0" w14:paraId="290DAABC" w14:textId="77777777" w:rsidTr="00F617F0">
        <w:trPr>
          <w:trHeight w:val="315"/>
        </w:trPr>
        <w:tc>
          <w:tcPr>
            <w:tcW w:w="984" w:type="dxa"/>
            <w:noWrap/>
            <w:hideMark/>
          </w:tcPr>
          <w:p w14:paraId="120FE0AA" w14:textId="77777777" w:rsidR="00F617F0" w:rsidRPr="00F617F0" w:rsidRDefault="00F617F0" w:rsidP="00F617F0">
            <w:pPr>
              <w:tabs>
                <w:tab w:val="left" w:pos="360"/>
                <w:tab w:val="left" w:pos="720"/>
              </w:tabs>
              <w:rPr>
                <w:sz w:val="20"/>
                <w:szCs w:val="20"/>
              </w:rPr>
            </w:pPr>
            <w:r w:rsidRPr="00F617F0">
              <w:rPr>
                <w:sz w:val="20"/>
                <w:szCs w:val="20"/>
              </w:rPr>
              <w:lastRenderedPageBreak/>
              <w:t>24-Jan</w:t>
            </w:r>
          </w:p>
        </w:tc>
        <w:tc>
          <w:tcPr>
            <w:tcW w:w="1981" w:type="dxa"/>
            <w:hideMark/>
          </w:tcPr>
          <w:p w14:paraId="062A854C" w14:textId="77777777" w:rsidR="00F617F0" w:rsidRPr="00F617F0" w:rsidRDefault="00F617F0" w:rsidP="00F617F0">
            <w:pPr>
              <w:tabs>
                <w:tab w:val="left" w:pos="360"/>
                <w:tab w:val="left" w:pos="720"/>
              </w:tabs>
              <w:rPr>
                <w:sz w:val="20"/>
                <w:szCs w:val="20"/>
              </w:rPr>
            </w:pPr>
            <w:r w:rsidRPr="00F617F0">
              <w:rPr>
                <w:sz w:val="20"/>
                <w:szCs w:val="20"/>
              </w:rPr>
              <w:t>Module 3: The Job Search</w:t>
            </w:r>
          </w:p>
        </w:tc>
        <w:tc>
          <w:tcPr>
            <w:tcW w:w="2070" w:type="dxa"/>
            <w:hideMark/>
          </w:tcPr>
          <w:p w14:paraId="284861AE" w14:textId="77777777" w:rsidR="00F617F0" w:rsidRPr="00F617F0" w:rsidRDefault="00F617F0" w:rsidP="00F617F0">
            <w:pPr>
              <w:tabs>
                <w:tab w:val="left" w:pos="360"/>
                <w:tab w:val="left" w:pos="720"/>
              </w:tabs>
              <w:rPr>
                <w:sz w:val="20"/>
                <w:szCs w:val="20"/>
              </w:rPr>
            </w:pPr>
            <w:r w:rsidRPr="00F617F0">
              <w:rPr>
                <w:sz w:val="20"/>
                <w:szCs w:val="20"/>
              </w:rPr>
              <w:t>Lecture &amp; Resources</w:t>
            </w:r>
          </w:p>
        </w:tc>
        <w:tc>
          <w:tcPr>
            <w:tcW w:w="2160" w:type="dxa"/>
            <w:noWrap/>
            <w:hideMark/>
          </w:tcPr>
          <w:p w14:paraId="7BD820B8"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2D6C267F"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4A59CCD9" w14:textId="77777777" w:rsidTr="00F617F0">
        <w:trPr>
          <w:trHeight w:val="315"/>
        </w:trPr>
        <w:tc>
          <w:tcPr>
            <w:tcW w:w="984" w:type="dxa"/>
            <w:noWrap/>
            <w:hideMark/>
          </w:tcPr>
          <w:p w14:paraId="0C5BA48C" w14:textId="77777777" w:rsidR="00F617F0" w:rsidRPr="00F617F0" w:rsidRDefault="00F617F0" w:rsidP="00F617F0">
            <w:pPr>
              <w:tabs>
                <w:tab w:val="left" w:pos="360"/>
                <w:tab w:val="left" w:pos="720"/>
              </w:tabs>
              <w:rPr>
                <w:sz w:val="20"/>
                <w:szCs w:val="20"/>
              </w:rPr>
            </w:pPr>
            <w:r w:rsidRPr="00F617F0">
              <w:rPr>
                <w:sz w:val="20"/>
                <w:szCs w:val="20"/>
              </w:rPr>
              <w:t>31-Jan</w:t>
            </w:r>
          </w:p>
        </w:tc>
        <w:tc>
          <w:tcPr>
            <w:tcW w:w="1981" w:type="dxa"/>
            <w:hideMark/>
          </w:tcPr>
          <w:p w14:paraId="32C455D1" w14:textId="77777777" w:rsidR="00F617F0" w:rsidRPr="00F617F0" w:rsidRDefault="00F617F0" w:rsidP="00F617F0">
            <w:pPr>
              <w:tabs>
                <w:tab w:val="left" w:pos="360"/>
                <w:tab w:val="left" w:pos="720"/>
              </w:tabs>
              <w:rPr>
                <w:sz w:val="20"/>
                <w:szCs w:val="20"/>
              </w:rPr>
            </w:pPr>
            <w:r w:rsidRPr="00F617F0">
              <w:rPr>
                <w:sz w:val="20"/>
                <w:szCs w:val="20"/>
              </w:rPr>
              <w:t>No Class</w:t>
            </w:r>
          </w:p>
        </w:tc>
        <w:tc>
          <w:tcPr>
            <w:tcW w:w="2070" w:type="dxa"/>
            <w:hideMark/>
          </w:tcPr>
          <w:p w14:paraId="311D0D4A" w14:textId="77777777" w:rsidR="00F617F0" w:rsidRPr="00F617F0" w:rsidRDefault="00F617F0" w:rsidP="00F617F0">
            <w:pPr>
              <w:tabs>
                <w:tab w:val="left" w:pos="360"/>
                <w:tab w:val="left" w:pos="720"/>
              </w:tabs>
              <w:rPr>
                <w:sz w:val="20"/>
                <w:szCs w:val="20"/>
              </w:rPr>
            </w:pPr>
            <w:r w:rsidRPr="00F617F0">
              <w:rPr>
                <w:sz w:val="20"/>
                <w:szCs w:val="20"/>
              </w:rPr>
              <w:t>UF Career Expo</w:t>
            </w:r>
          </w:p>
        </w:tc>
        <w:tc>
          <w:tcPr>
            <w:tcW w:w="2160" w:type="dxa"/>
            <w:hideMark/>
          </w:tcPr>
          <w:p w14:paraId="4293ABF8" w14:textId="77777777" w:rsidR="00F617F0" w:rsidRPr="00F617F0" w:rsidRDefault="00F617F0" w:rsidP="00F617F0">
            <w:pPr>
              <w:tabs>
                <w:tab w:val="left" w:pos="360"/>
                <w:tab w:val="left" w:pos="720"/>
              </w:tabs>
              <w:rPr>
                <w:sz w:val="20"/>
                <w:szCs w:val="20"/>
              </w:rPr>
            </w:pPr>
            <w:r w:rsidRPr="00F617F0">
              <w:rPr>
                <w:sz w:val="20"/>
                <w:szCs w:val="20"/>
              </w:rPr>
              <w:t>HW3 - Career Fair or Alt. Assignment</w:t>
            </w:r>
          </w:p>
        </w:tc>
        <w:tc>
          <w:tcPr>
            <w:tcW w:w="1435" w:type="dxa"/>
            <w:hideMark/>
          </w:tcPr>
          <w:p w14:paraId="36392C00" w14:textId="77777777" w:rsidR="00F617F0" w:rsidRPr="00F617F0" w:rsidRDefault="00F617F0" w:rsidP="00F617F0">
            <w:pPr>
              <w:tabs>
                <w:tab w:val="left" w:pos="360"/>
                <w:tab w:val="left" w:pos="720"/>
              </w:tabs>
              <w:rPr>
                <w:sz w:val="20"/>
                <w:szCs w:val="20"/>
              </w:rPr>
            </w:pPr>
            <w:r w:rsidRPr="00F617F0">
              <w:rPr>
                <w:sz w:val="20"/>
                <w:szCs w:val="20"/>
              </w:rPr>
              <w:t>6-Mar</w:t>
            </w:r>
          </w:p>
        </w:tc>
      </w:tr>
      <w:tr w:rsidR="00F617F0" w:rsidRPr="00F617F0" w14:paraId="2A9CD7E9" w14:textId="77777777" w:rsidTr="00F617F0">
        <w:trPr>
          <w:trHeight w:val="315"/>
        </w:trPr>
        <w:tc>
          <w:tcPr>
            <w:tcW w:w="984" w:type="dxa"/>
            <w:noWrap/>
            <w:hideMark/>
          </w:tcPr>
          <w:p w14:paraId="72147A4B" w14:textId="77777777" w:rsidR="00F617F0" w:rsidRPr="00F617F0" w:rsidRDefault="00F617F0" w:rsidP="00F617F0">
            <w:pPr>
              <w:tabs>
                <w:tab w:val="left" w:pos="360"/>
                <w:tab w:val="left" w:pos="720"/>
              </w:tabs>
              <w:rPr>
                <w:sz w:val="20"/>
                <w:szCs w:val="20"/>
              </w:rPr>
            </w:pPr>
            <w:r w:rsidRPr="00F617F0">
              <w:rPr>
                <w:sz w:val="20"/>
                <w:szCs w:val="20"/>
              </w:rPr>
              <w:t>7-Feb</w:t>
            </w:r>
          </w:p>
        </w:tc>
        <w:tc>
          <w:tcPr>
            <w:tcW w:w="1981" w:type="dxa"/>
            <w:hideMark/>
          </w:tcPr>
          <w:p w14:paraId="16A48ACE" w14:textId="77777777" w:rsidR="00F617F0" w:rsidRPr="00F617F0" w:rsidRDefault="00F617F0" w:rsidP="00F617F0">
            <w:pPr>
              <w:tabs>
                <w:tab w:val="left" w:pos="360"/>
                <w:tab w:val="left" w:pos="720"/>
              </w:tabs>
              <w:rPr>
                <w:sz w:val="20"/>
                <w:szCs w:val="20"/>
              </w:rPr>
            </w:pPr>
            <w:r w:rsidRPr="00F617F0">
              <w:rPr>
                <w:sz w:val="20"/>
                <w:szCs w:val="20"/>
              </w:rPr>
              <w:t>Module 4: The Interview</w:t>
            </w:r>
          </w:p>
        </w:tc>
        <w:tc>
          <w:tcPr>
            <w:tcW w:w="2070" w:type="dxa"/>
            <w:hideMark/>
          </w:tcPr>
          <w:p w14:paraId="416DC88B" w14:textId="77777777" w:rsidR="00F617F0" w:rsidRPr="00F617F0" w:rsidRDefault="00F617F0" w:rsidP="00F617F0">
            <w:pPr>
              <w:tabs>
                <w:tab w:val="left" w:pos="360"/>
                <w:tab w:val="left" w:pos="720"/>
              </w:tabs>
              <w:rPr>
                <w:sz w:val="20"/>
                <w:szCs w:val="20"/>
              </w:rPr>
            </w:pPr>
            <w:r w:rsidRPr="00F617F0">
              <w:rPr>
                <w:sz w:val="20"/>
                <w:szCs w:val="20"/>
              </w:rPr>
              <w:t>Lecture &amp; The "Mock" Interview</w:t>
            </w:r>
          </w:p>
        </w:tc>
        <w:tc>
          <w:tcPr>
            <w:tcW w:w="2160" w:type="dxa"/>
            <w:noWrap/>
            <w:hideMark/>
          </w:tcPr>
          <w:p w14:paraId="2BB34FD1"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1909DE2B"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610647D7" w14:textId="77777777" w:rsidTr="00F617F0">
        <w:trPr>
          <w:trHeight w:val="319"/>
        </w:trPr>
        <w:tc>
          <w:tcPr>
            <w:tcW w:w="984" w:type="dxa"/>
            <w:noWrap/>
            <w:hideMark/>
          </w:tcPr>
          <w:p w14:paraId="5E13D9A3" w14:textId="77777777" w:rsidR="00F617F0" w:rsidRPr="00F617F0" w:rsidRDefault="00F617F0" w:rsidP="00F617F0">
            <w:pPr>
              <w:tabs>
                <w:tab w:val="left" w:pos="360"/>
                <w:tab w:val="left" w:pos="720"/>
              </w:tabs>
              <w:rPr>
                <w:sz w:val="20"/>
                <w:szCs w:val="20"/>
              </w:rPr>
            </w:pPr>
            <w:r w:rsidRPr="00F617F0">
              <w:rPr>
                <w:sz w:val="20"/>
                <w:szCs w:val="20"/>
              </w:rPr>
              <w:t>14-Feb</w:t>
            </w:r>
          </w:p>
        </w:tc>
        <w:tc>
          <w:tcPr>
            <w:tcW w:w="1981" w:type="dxa"/>
            <w:hideMark/>
          </w:tcPr>
          <w:p w14:paraId="3A9133CF" w14:textId="77777777" w:rsidR="00F617F0" w:rsidRPr="00F617F0" w:rsidRDefault="00F617F0" w:rsidP="00F617F0">
            <w:pPr>
              <w:tabs>
                <w:tab w:val="left" w:pos="360"/>
                <w:tab w:val="left" w:pos="720"/>
              </w:tabs>
              <w:rPr>
                <w:sz w:val="20"/>
                <w:szCs w:val="20"/>
              </w:rPr>
            </w:pPr>
            <w:r w:rsidRPr="00F617F0">
              <w:rPr>
                <w:sz w:val="20"/>
                <w:szCs w:val="20"/>
              </w:rPr>
              <w:t xml:space="preserve">N/A </w:t>
            </w:r>
          </w:p>
        </w:tc>
        <w:tc>
          <w:tcPr>
            <w:tcW w:w="2070" w:type="dxa"/>
            <w:noWrap/>
            <w:hideMark/>
          </w:tcPr>
          <w:p w14:paraId="6F7D4DC2" w14:textId="77777777" w:rsidR="00F617F0" w:rsidRPr="00F617F0" w:rsidRDefault="00F617F0" w:rsidP="00F617F0">
            <w:pPr>
              <w:tabs>
                <w:tab w:val="left" w:pos="360"/>
                <w:tab w:val="left" w:pos="720"/>
              </w:tabs>
              <w:rPr>
                <w:sz w:val="20"/>
                <w:szCs w:val="20"/>
              </w:rPr>
            </w:pPr>
            <w:r w:rsidRPr="00F617F0">
              <w:rPr>
                <w:sz w:val="20"/>
                <w:szCs w:val="20"/>
              </w:rPr>
              <w:t>Professional Headshots</w:t>
            </w:r>
          </w:p>
        </w:tc>
        <w:tc>
          <w:tcPr>
            <w:tcW w:w="2160" w:type="dxa"/>
            <w:noWrap/>
            <w:hideMark/>
          </w:tcPr>
          <w:p w14:paraId="351D0935" w14:textId="77777777" w:rsidR="00F617F0" w:rsidRPr="00F617F0" w:rsidRDefault="00F617F0" w:rsidP="00F617F0">
            <w:pPr>
              <w:tabs>
                <w:tab w:val="left" w:pos="360"/>
                <w:tab w:val="left" w:pos="720"/>
              </w:tabs>
              <w:rPr>
                <w:sz w:val="20"/>
                <w:szCs w:val="20"/>
              </w:rPr>
            </w:pPr>
            <w:r w:rsidRPr="00F617F0">
              <w:rPr>
                <w:sz w:val="20"/>
                <w:szCs w:val="20"/>
              </w:rPr>
              <w:t>Take portraits</w:t>
            </w:r>
          </w:p>
        </w:tc>
        <w:tc>
          <w:tcPr>
            <w:tcW w:w="1435" w:type="dxa"/>
            <w:noWrap/>
            <w:hideMark/>
          </w:tcPr>
          <w:p w14:paraId="35F7084D"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59141143" w14:textId="77777777" w:rsidTr="00F617F0">
        <w:trPr>
          <w:trHeight w:val="315"/>
        </w:trPr>
        <w:tc>
          <w:tcPr>
            <w:tcW w:w="984" w:type="dxa"/>
            <w:noWrap/>
            <w:hideMark/>
          </w:tcPr>
          <w:p w14:paraId="48FEE317" w14:textId="77777777" w:rsidR="00F617F0" w:rsidRPr="00F617F0" w:rsidRDefault="00F617F0" w:rsidP="00F617F0">
            <w:pPr>
              <w:tabs>
                <w:tab w:val="left" w:pos="360"/>
                <w:tab w:val="left" w:pos="720"/>
              </w:tabs>
              <w:rPr>
                <w:sz w:val="20"/>
                <w:szCs w:val="20"/>
              </w:rPr>
            </w:pPr>
            <w:r w:rsidRPr="00F617F0">
              <w:rPr>
                <w:sz w:val="20"/>
                <w:szCs w:val="20"/>
              </w:rPr>
              <w:t>21-Feb</w:t>
            </w:r>
          </w:p>
        </w:tc>
        <w:tc>
          <w:tcPr>
            <w:tcW w:w="1981" w:type="dxa"/>
            <w:hideMark/>
          </w:tcPr>
          <w:p w14:paraId="755AB6FA" w14:textId="77777777" w:rsidR="00F617F0" w:rsidRPr="00F617F0" w:rsidRDefault="00F617F0" w:rsidP="00F617F0">
            <w:pPr>
              <w:tabs>
                <w:tab w:val="left" w:pos="360"/>
                <w:tab w:val="left" w:pos="720"/>
              </w:tabs>
              <w:rPr>
                <w:sz w:val="20"/>
                <w:szCs w:val="20"/>
              </w:rPr>
            </w:pPr>
            <w:r w:rsidRPr="00F617F0">
              <w:rPr>
                <w:sz w:val="20"/>
                <w:szCs w:val="20"/>
              </w:rPr>
              <w:t>Module 5: Professional Communication</w:t>
            </w:r>
          </w:p>
        </w:tc>
        <w:tc>
          <w:tcPr>
            <w:tcW w:w="2070" w:type="dxa"/>
            <w:hideMark/>
          </w:tcPr>
          <w:p w14:paraId="342A9BEB" w14:textId="77777777" w:rsidR="00F617F0" w:rsidRPr="00F617F0" w:rsidRDefault="00F617F0" w:rsidP="00F617F0">
            <w:pPr>
              <w:tabs>
                <w:tab w:val="left" w:pos="360"/>
                <w:tab w:val="left" w:pos="720"/>
              </w:tabs>
              <w:rPr>
                <w:sz w:val="20"/>
                <w:szCs w:val="20"/>
              </w:rPr>
            </w:pPr>
            <w:r w:rsidRPr="00F617F0">
              <w:rPr>
                <w:sz w:val="20"/>
                <w:szCs w:val="20"/>
              </w:rPr>
              <w:t>Lecture &amp; Personalities</w:t>
            </w:r>
          </w:p>
        </w:tc>
        <w:tc>
          <w:tcPr>
            <w:tcW w:w="2160" w:type="dxa"/>
            <w:noWrap/>
            <w:hideMark/>
          </w:tcPr>
          <w:p w14:paraId="61AC4D07"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2A13EA66"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6FCD5A57" w14:textId="77777777" w:rsidTr="00F617F0">
        <w:trPr>
          <w:trHeight w:val="315"/>
        </w:trPr>
        <w:tc>
          <w:tcPr>
            <w:tcW w:w="984" w:type="dxa"/>
            <w:noWrap/>
            <w:hideMark/>
          </w:tcPr>
          <w:p w14:paraId="71E718BE" w14:textId="77777777" w:rsidR="00F617F0" w:rsidRPr="00F617F0" w:rsidRDefault="00F617F0" w:rsidP="00F617F0">
            <w:pPr>
              <w:tabs>
                <w:tab w:val="left" w:pos="360"/>
                <w:tab w:val="left" w:pos="720"/>
              </w:tabs>
              <w:rPr>
                <w:sz w:val="20"/>
                <w:szCs w:val="20"/>
              </w:rPr>
            </w:pPr>
            <w:r w:rsidRPr="00F617F0">
              <w:rPr>
                <w:sz w:val="20"/>
                <w:szCs w:val="20"/>
              </w:rPr>
              <w:t>28-Feb</w:t>
            </w:r>
          </w:p>
        </w:tc>
        <w:tc>
          <w:tcPr>
            <w:tcW w:w="1981" w:type="dxa"/>
            <w:hideMark/>
          </w:tcPr>
          <w:p w14:paraId="49AD3652" w14:textId="77777777" w:rsidR="00F617F0" w:rsidRPr="00F617F0" w:rsidRDefault="00F617F0" w:rsidP="00F617F0">
            <w:pPr>
              <w:tabs>
                <w:tab w:val="left" w:pos="360"/>
                <w:tab w:val="left" w:pos="720"/>
              </w:tabs>
              <w:rPr>
                <w:sz w:val="20"/>
                <w:szCs w:val="20"/>
              </w:rPr>
            </w:pPr>
            <w:r w:rsidRPr="00F617F0">
              <w:rPr>
                <w:sz w:val="20"/>
                <w:szCs w:val="20"/>
              </w:rPr>
              <w:t>Module 6: Ethics</w:t>
            </w:r>
          </w:p>
        </w:tc>
        <w:tc>
          <w:tcPr>
            <w:tcW w:w="2070" w:type="dxa"/>
            <w:hideMark/>
          </w:tcPr>
          <w:p w14:paraId="1509C707" w14:textId="77777777" w:rsidR="00F617F0" w:rsidRPr="00F617F0" w:rsidRDefault="00F617F0" w:rsidP="00F617F0">
            <w:pPr>
              <w:tabs>
                <w:tab w:val="left" w:pos="360"/>
                <w:tab w:val="left" w:pos="720"/>
              </w:tabs>
              <w:rPr>
                <w:sz w:val="20"/>
                <w:szCs w:val="20"/>
              </w:rPr>
            </w:pPr>
            <w:r w:rsidRPr="00F617F0">
              <w:rPr>
                <w:sz w:val="20"/>
                <w:szCs w:val="20"/>
              </w:rPr>
              <w:t>Lecture &amp; The "Ethical" Decision</w:t>
            </w:r>
          </w:p>
        </w:tc>
        <w:tc>
          <w:tcPr>
            <w:tcW w:w="2160" w:type="dxa"/>
            <w:noWrap/>
            <w:hideMark/>
          </w:tcPr>
          <w:p w14:paraId="332505DA"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2E5E396A"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3EF6D1E3" w14:textId="77777777" w:rsidTr="00F617F0">
        <w:trPr>
          <w:trHeight w:val="315"/>
        </w:trPr>
        <w:tc>
          <w:tcPr>
            <w:tcW w:w="984" w:type="dxa"/>
            <w:noWrap/>
            <w:hideMark/>
          </w:tcPr>
          <w:p w14:paraId="340FBCB5" w14:textId="77777777" w:rsidR="00F617F0" w:rsidRPr="00F617F0" w:rsidRDefault="00F617F0" w:rsidP="00F617F0">
            <w:pPr>
              <w:tabs>
                <w:tab w:val="left" w:pos="360"/>
                <w:tab w:val="left" w:pos="720"/>
              </w:tabs>
              <w:rPr>
                <w:sz w:val="20"/>
                <w:szCs w:val="20"/>
              </w:rPr>
            </w:pPr>
            <w:r w:rsidRPr="00F617F0">
              <w:rPr>
                <w:sz w:val="20"/>
                <w:szCs w:val="20"/>
              </w:rPr>
              <w:t>6-Mar</w:t>
            </w:r>
          </w:p>
        </w:tc>
        <w:tc>
          <w:tcPr>
            <w:tcW w:w="1981" w:type="dxa"/>
            <w:hideMark/>
          </w:tcPr>
          <w:p w14:paraId="5AC74465" w14:textId="77777777" w:rsidR="00F617F0" w:rsidRPr="00F617F0" w:rsidRDefault="00F617F0" w:rsidP="00F617F0">
            <w:pPr>
              <w:tabs>
                <w:tab w:val="left" w:pos="360"/>
                <w:tab w:val="left" w:pos="720"/>
              </w:tabs>
              <w:rPr>
                <w:sz w:val="20"/>
                <w:szCs w:val="20"/>
              </w:rPr>
            </w:pPr>
            <w:r w:rsidRPr="00F617F0">
              <w:rPr>
                <w:sz w:val="20"/>
                <w:szCs w:val="20"/>
              </w:rPr>
              <w:t>Module 7: Conflict Resolution</w:t>
            </w:r>
          </w:p>
        </w:tc>
        <w:tc>
          <w:tcPr>
            <w:tcW w:w="2070" w:type="dxa"/>
            <w:hideMark/>
          </w:tcPr>
          <w:p w14:paraId="2997ABF6" w14:textId="77777777" w:rsidR="00F617F0" w:rsidRPr="00F617F0" w:rsidRDefault="00F617F0" w:rsidP="00F617F0">
            <w:pPr>
              <w:tabs>
                <w:tab w:val="left" w:pos="360"/>
                <w:tab w:val="left" w:pos="720"/>
              </w:tabs>
              <w:rPr>
                <w:sz w:val="20"/>
                <w:szCs w:val="20"/>
              </w:rPr>
            </w:pPr>
            <w:r w:rsidRPr="00F617F0">
              <w:rPr>
                <w:sz w:val="20"/>
                <w:szCs w:val="20"/>
              </w:rPr>
              <w:t>Lecture &amp; Conflict Resolution</w:t>
            </w:r>
          </w:p>
        </w:tc>
        <w:tc>
          <w:tcPr>
            <w:tcW w:w="2160" w:type="dxa"/>
            <w:hideMark/>
          </w:tcPr>
          <w:p w14:paraId="3AACCAF8" w14:textId="77777777" w:rsidR="00F617F0" w:rsidRPr="00F617F0" w:rsidRDefault="00F617F0" w:rsidP="00F617F0">
            <w:pPr>
              <w:tabs>
                <w:tab w:val="left" w:pos="360"/>
                <w:tab w:val="left" w:pos="720"/>
              </w:tabs>
              <w:rPr>
                <w:sz w:val="20"/>
                <w:szCs w:val="20"/>
              </w:rPr>
            </w:pPr>
            <w:r w:rsidRPr="00F617F0">
              <w:rPr>
                <w:sz w:val="20"/>
                <w:szCs w:val="20"/>
              </w:rPr>
              <w:t>HW4 - Conflict Resolution</w:t>
            </w:r>
          </w:p>
        </w:tc>
        <w:tc>
          <w:tcPr>
            <w:tcW w:w="1435" w:type="dxa"/>
            <w:hideMark/>
          </w:tcPr>
          <w:p w14:paraId="11F35454" w14:textId="77777777" w:rsidR="00F617F0" w:rsidRPr="00F617F0" w:rsidRDefault="00F617F0" w:rsidP="00F617F0">
            <w:pPr>
              <w:tabs>
                <w:tab w:val="left" w:pos="360"/>
                <w:tab w:val="left" w:pos="720"/>
              </w:tabs>
              <w:rPr>
                <w:sz w:val="20"/>
                <w:szCs w:val="20"/>
              </w:rPr>
            </w:pPr>
            <w:r w:rsidRPr="00F617F0">
              <w:rPr>
                <w:sz w:val="20"/>
                <w:szCs w:val="20"/>
              </w:rPr>
              <w:t>20-Mar</w:t>
            </w:r>
          </w:p>
        </w:tc>
      </w:tr>
      <w:tr w:rsidR="00F617F0" w:rsidRPr="00F617F0" w14:paraId="46788E15" w14:textId="77777777" w:rsidTr="00F617F0">
        <w:trPr>
          <w:trHeight w:val="315"/>
        </w:trPr>
        <w:tc>
          <w:tcPr>
            <w:tcW w:w="984" w:type="dxa"/>
            <w:noWrap/>
            <w:hideMark/>
          </w:tcPr>
          <w:p w14:paraId="1DDED439" w14:textId="77777777" w:rsidR="00F617F0" w:rsidRPr="00F617F0" w:rsidRDefault="00F617F0" w:rsidP="00F617F0">
            <w:pPr>
              <w:tabs>
                <w:tab w:val="left" w:pos="360"/>
                <w:tab w:val="left" w:pos="720"/>
              </w:tabs>
              <w:rPr>
                <w:sz w:val="20"/>
                <w:szCs w:val="20"/>
              </w:rPr>
            </w:pPr>
            <w:r w:rsidRPr="00F617F0">
              <w:rPr>
                <w:sz w:val="20"/>
                <w:szCs w:val="20"/>
              </w:rPr>
              <w:t>13-Mar</w:t>
            </w:r>
          </w:p>
        </w:tc>
        <w:tc>
          <w:tcPr>
            <w:tcW w:w="1981" w:type="dxa"/>
            <w:hideMark/>
          </w:tcPr>
          <w:p w14:paraId="0880519F" w14:textId="77777777" w:rsidR="00F617F0" w:rsidRPr="00F617F0" w:rsidRDefault="00F617F0" w:rsidP="00F617F0">
            <w:pPr>
              <w:tabs>
                <w:tab w:val="left" w:pos="360"/>
                <w:tab w:val="left" w:pos="720"/>
              </w:tabs>
              <w:rPr>
                <w:sz w:val="20"/>
                <w:szCs w:val="20"/>
              </w:rPr>
            </w:pPr>
            <w:r w:rsidRPr="00F617F0">
              <w:rPr>
                <w:sz w:val="20"/>
                <w:szCs w:val="20"/>
              </w:rPr>
              <w:t>No Class</w:t>
            </w:r>
          </w:p>
        </w:tc>
        <w:tc>
          <w:tcPr>
            <w:tcW w:w="2070" w:type="dxa"/>
            <w:noWrap/>
            <w:hideMark/>
          </w:tcPr>
          <w:p w14:paraId="3DC7FC1B" w14:textId="77777777" w:rsidR="00F617F0" w:rsidRPr="00F617F0" w:rsidRDefault="00F617F0" w:rsidP="00F617F0">
            <w:pPr>
              <w:tabs>
                <w:tab w:val="left" w:pos="360"/>
                <w:tab w:val="left" w:pos="720"/>
              </w:tabs>
              <w:rPr>
                <w:sz w:val="20"/>
                <w:szCs w:val="20"/>
              </w:rPr>
            </w:pPr>
            <w:r w:rsidRPr="00F617F0">
              <w:rPr>
                <w:sz w:val="20"/>
                <w:szCs w:val="20"/>
              </w:rPr>
              <w:t>Spring Break</w:t>
            </w:r>
          </w:p>
        </w:tc>
        <w:tc>
          <w:tcPr>
            <w:tcW w:w="2160" w:type="dxa"/>
            <w:noWrap/>
            <w:hideMark/>
          </w:tcPr>
          <w:p w14:paraId="3C1F6C41"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1C88C84A"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084AAC62" w14:textId="77777777" w:rsidTr="00F617F0">
        <w:trPr>
          <w:trHeight w:val="315"/>
        </w:trPr>
        <w:tc>
          <w:tcPr>
            <w:tcW w:w="984" w:type="dxa"/>
            <w:noWrap/>
            <w:hideMark/>
          </w:tcPr>
          <w:p w14:paraId="19EF953F" w14:textId="77777777" w:rsidR="00F617F0" w:rsidRPr="00F617F0" w:rsidRDefault="00F617F0" w:rsidP="00F617F0">
            <w:pPr>
              <w:tabs>
                <w:tab w:val="left" w:pos="360"/>
                <w:tab w:val="left" w:pos="720"/>
              </w:tabs>
              <w:rPr>
                <w:sz w:val="20"/>
                <w:szCs w:val="20"/>
              </w:rPr>
            </w:pPr>
            <w:r w:rsidRPr="00F617F0">
              <w:rPr>
                <w:sz w:val="20"/>
                <w:szCs w:val="20"/>
              </w:rPr>
              <w:t>20-Mar</w:t>
            </w:r>
          </w:p>
        </w:tc>
        <w:tc>
          <w:tcPr>
            <w:tcW w:w="1981" w:type="dxa"/>
            <w:hideMark/>
          </w:tcPr>
          <w:p w14:paraId="173D4EA8" w14:textId="77777777" w:rsidR="00F617F0" w:rsidRPr="00F617F0" w:rsidRDefault="00F617F0" w:rsidP="00F617F0">
            <w:pPr>
              <w:tabs>
                <w:tab w:val="left" w:pos="360"/>
                <w:tab w:val="left" w:pos="720"/>
              </w:tabs>
              <w:rPr>
                <w:sz w:val="20"/>
                <w:szCs w:val="20"/>
              </w:rPr>
            </w:pPr>
            <w:r w:rsidRPr="00F617F0">
              <w:rPr>
                <w:sz w:val="20"/>
                <w:szCs w:val="20"/>
              </w:rPr>
              <w:t>Guest Lecture</w:t>
            </w:r>
          </w:p>
        </w:tc>
        <w:tc>
          <w:tcPr>
            <w:tcW w:w="2070" w:type="dxa"/>
            <w:hideMark/>
          </w:tcPr>
          <w:p w14:paraId="25FF426C" w14:textId="77777777" w:rsidR="00F617F0" w:rsidRPr="00F617F0" w:rsidRDefault="00F617F0" w:rsidP="00F617F0">
            <w:pPr>
              <w:tabs>
                <w:tab w:val="left" w:pos="360"/>
                <w:tab w:val="left" w:pos="720"/>
              </w:tabs>
              <w:rPr>
                <w:sz w:val="20"/>
                <w:szCs w:val="20"/>
              </w:rPr>
            </w:pPr>
            <w:r w:rsidRPr="00F617F0">
              <w:rPr>
                <w:sz w:val="20"/>
                <w:szCs w:val="20"/>
              </w:rPr>
              <w:t>CCC: Networking and Building Connections</w:t>
            </w:r>
          </w:p>
        </w:tc>
        <w:tc>
          <w:tcPr>
            <w:tcW w:w="2160" w:type="dxa"/>
            <w:noWrap/>
            <w:hideMark/>
          </w:tcPr>
          <w:p w14:paraId="4CA3F656" w14:textId="77777777" w:rsidR="00F617F0" w:rsidRPr="00F617F0" w:rsidRDefault="00F617F0" w:rsidP="00F617F0">
            <w:pPr>
              <w:tabs>
                <w:tab w:val="left" w:pos="360"/>
                <w:tab w:val="left" w:pos="720"/>
              </w:tabs>
              <w:ind w:left="360"/>
              <w:rPr>
                <w:sz w:val="20"/>
                <w:szCs w:val="20"/>
              </w:rPr>
            </w:pPr>
          </w:p>
        </w:tc>
        <w:tc>
          <w:tcPr>
            <w:tcW w:w="1435" w:type="dxa"/>
            <w:noWrap/>
            <w:hideMark/>
          </w:tcPr>
          <w:p w14:paraId="492E178F"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34B321E5" w14:textId="77777777" w:rsidTr="00F617F0">
        <w:trPr>
          <w:trHeight w:val="600"/>
        </w:trPr>
        <w:tc>
          <w:tcPr>
            <w:tcW w:w="984" w:type="dxa"/>
            <w:noWrap/>
            <w:hideMark/>
          </w:tcPr>
          <w:p w14:paraId="33C3E081" w14:textId="77777777" w:rsidR="00F617F0" w:rsidRPr="00F617F0" w:rsidRDefault="00F617F0" w:rsidP="00F617F0">
            <w:pPr>
              <w:tabs>
                <w:tab w:val="left" w:pos="360"/>
                <w:tab w:val="left" w:pos="720"/>
              </w:tabs>
              <w:rPr>
                <w:sz w:val="20"/>
                <w:szCs w:val="20"/>
              </w:rPr>
            </w:pPr>
            <w:r w:rsidRPr="00F617F0">
              <w:rPr>
                <w:sz w:val="20"/>
                <w:szCs w:val="20"/>
              </w:rPr>
              <w:t>27-Mar</w:t>
            </w:r>
          </w:p>
        </w:tc>
        <w:tc>
          <w:tcPr>
            <w:tcW w:w="1981" w:type="dxa"/>
            <w:hideMark/>
          </w:tcPr>
          <w:p w14:paraId="7C88717A" w14:textId="77777777" w:rsidR="00F617F0" w:rsidRPr="00F617F0" w:rsidRDefault="00F617F0" w:rsidP="00F617F0">
            <w:pPr>
              <w:tabs>
                <w:tab w:val="left" w:pos="360"/>
                <w:tab w:val="left" w:pos="720"/>
              </w:tabs>
              <w:rPr>
                <w:sz w:val="20"/>
                <w:szCs w:val="20"/>
              </w:rPr>
            </w:pPr>
            <w:r w:rsidRPr="00F617F0">
              <w:rPr>
                <w:sz w:val="20"/>
                <w:szCs w:val="20"/>
              </w:rPr>
              <w:t>Module 8: Time Management</w:t>
            </w:r>
          </w:p>
        </w:tc>
        <w:tc>
          <w:tcPr>
            <w:tcW w:w="2070" w:type="dxa"/>
            <w:hideMark/>
          </w:tcPr>
          <w:p w14:paraId="19765381" w14:textId="77777777" w:rsidR="00F617F0" w:rsidRPr="00F617F0" w:rsidRDefault="00F617F0" w:rsidP="00F617F0">
            <w:pPr>
              <w:tabs>
                <w:tab w:val="left" w:pos="360"/>
                <w:tab w:val="left" w:pos="720"/>
              </w:tabs>
              <w:rPr>
                <w:sz w:val="20"/>
                <w:szCs w:val="20"/>
              </w:rPr>
            </w:pPr>
            <w:r w:rsidRPr="00F617F0">
              <w:rPr>
                <w:sz w:val="20"/>
                <w:szCs w:val="20"/>
              </w:rPr>
              <w:t>Lecture &amp; Time Management</w:t>
            </w:r>
          </w:p>
        </w:tc>
        <w:tc>
          <w:tcPr>
            <w:tcW w:w="2160" w:type="dxa"/>
            <w:hideMark/>
          </w:tcPr>
          <w:p w14:paraId="6B6E2AD7" w14:textId="77777777" w:rsidR="00F617F0" w:rsidRPr="00F617F0" w:rsidRDefault="00F617F0" w:rsidP="00F617F0">
            <w:pPr>
              <w:tabs>
                <w:tab w:val="left" w:pos="360"/>
                <w:tab w:val="left" w:pos="720"/>
              </w:tabs>
              <w:rPr>
                <w:sz w:val="20"/>
                <w:szCs w:val="20"/>
              </w:rPr>
            </w:pPr>
            <w:r w:rsidRPr="00F617F0">
              <w:rPr>
                <w:sz w:val="20"/>
                <w:szCs w:val="20"/>
              </w:rPr>
              <w:t>HW5 - Résumé and cover letter final drafts</w:t>
            </w:r>
          </w:p>
        </w:tc>
        <w:tc>
          <w:tcPr>
            <w:tcW w:w="1435" w:type="dxa"/>
            <w:hideMark/>
          </w:tcPr>
          <w:p w14:paraId="7C6E7609" w14:textId="77777777" w:rsidR="00F617F0" w:rsidRPr="00F617F0" w:rsidRDefault="00F617F0" w:rsidP="00F617F0">
            <w:pPr>
              <w:tabs>
                <w:tab w:val="left" w:pos="360"/>
                <w:tab w:val="left" w:pos="720"/>
              </w:tabs>
              <w:rPr>
                <w:sz w:val="20"/>
                <w:szCs w:val="20"/>
              </w:rPr>
            </w:pPr>
            <w:r w:rsidRPr="00F617F0">
              <w:rPr>
                <w:sz w:val="20"/>
                <w:szCs w:val="20"/>
              </w:rPr>
              <w:t>3-Apr</w:t>
            </w:r>
          </w:p>
        </w:tc>
      </w:tr>
      <w:tr w:rsidR="00F617F0" w:rsidRPr="00F617F0" w14:paraId="7D50D97B" w14:textId="77777777" w:rsidTr="00F617F0">
        <w:trPr>
          <w:trHeight w:val="315"/>
        </w:trPr>
        <w:tc>
          <w:tcPr>
            <w:tcW w:w="984" w:type="dxa"/>
            <w:noWrap/>
            <w:hideMark/>
          </w:tcPr>
          <w:p w14:paraId="572813F3" w14:textId="77777777" w:rsidR="00F617F0" w:rsidRPr="00F617F0" w:rsidRDefault="00F617F0" w:rsidP="00F617F0">
            <w:pPr>
              <w:tabs>
                <w:tab w:val="left" w:pos="360"/>
                <w:tab w:val="left" w:pos="720"/>
              </w:tabs>
              <w:rPr>
                <w:sz w:val="20"/>
                <w:szCs w:val="20"/>
              </w:rPr>
            </w:pPr>
            <w:r w:rsidRPr="00F617F0">
              <w:rPr>
                <w:sz w:val="20"/>
                <w:szCs w:val="20"/>
              </w:rPr>
              <w:t>3-Apr</w:t>
            </w:r>
          </w:p>
        </w:tc>
        <w:tc>
          <w:tcPr>
            <w:tcW w:w="1981" w:type="dxa"/>
            <w:hideMark/>
          </w:tcPr>
          <w:p w14:paraId="37922F3D" w14:textId="77777777" w:rsidR="00F617F0" w:rsidRPr="00F617F0" w:rsidRDefault="00F617F0" w:rsidP="00F617F0">
            <w:pPr>
              <w:tabs>
                <w:tab w:val="left" w:pos="360"/>
                <w:tab w:val="left" w:pos="720"/>
              </w:tabs>
              <w:rPr>
                <w:sz w:val="20"/>
                <w:szCs w:val="20"/>
              </w:rPr>
            </w:pPr>
            <w:r w:rsidRPr="00F617F0">
              <w:rPr>
                <w:sz w:val="20"/>
                <w:szCs w:val="20"/>
              </w:rPr>
              <w:t>Module 9: Presentation Pointers</w:t>
            </w:r>
          </w:p>
        </w:tc>
        <w:tc>
          <w:tcPr>
            <w:tcW w:w="2070" w:type="dxa"/>
            <w:hideMark/>
          </w:tcPr>
          <w:p w14:paraId="7E2B0874" w14:textId="77777777" w:rsidR="00F617F0" w:rsidRPr="00F617F0" w:rsidRDefault="00F617F0" w:rsidP="00F617F0">
            <w:pPr>
              <w:tabs>
                <w:tab w:val="left" w:pos="360"/>
                <w:tab w:val="left" w:pos="720"/>
              </w:tabs>
              <w:rPr>
                <w:sz w:val="20"/>
                <w:szCs w:val="20"/>
              </w:rPr>
            </w:pPr>
            <w:r w:rsidRPr="00F617F0">
              <w:rPr>
                <w:sz w:val="20"/>
                <w:szCs w:val="20"/>
              </w:rPr>
              <w:t>Lecture &amp; Presentation Pointers Demo</w:t>
            </w:r>
          </w:p>
        </w:tc>
        <w:tc>
          <w:tcPr>
            <w:tcW w:w="2160" w:type="dxa"/>
            <w:noWrap/>
            <w:hideMark/>
          </w:tcPr>
          <w:p w14:paraId="53F04D6A" w14:textId="77777777" w:rsidR="00F617F0" w:rsidRPr="00F617F0" w:rsidRDefault="00F617F0" w:rsidP="00F617F0">
            <w:pPr>
              <w:tabs>
                <w:tab w:val="left" w:pos="360"/>
                <w:tab w:val="left" w:pos="720"/>
              </w:tabs>
              <w:ind w:left="360"/>
              <w:rPr>
                <w:sz w:val="20"/>
                <w:szCs w:val="20"/>
              </w:rPr>
            </w:pPr>
            <w:r w:rsidRPr="00F617F0">
              <w:rPr>
                <w:sz w:val="20"/>
                <w:szCs w:val="20"/>
              </w:rPr>
              <w:t> </w:t>
            </w:r>
          </w:p>
        </w:tc>
        <w:tc>
          <w:tcPr>
            <w:tcW w:w="1435" w:type="dxa"/>
            <w:noWrap/>
            <w:hideMark/>
          </w:tcPr>
          <w:p w14:paraId="44D6BE57" w14:textId="77777777" w:rsidR="00F617F0" w:rsidRPr="00F617F0" w:rsidRDefault="00F617F0" w:rsidP="00F617F0">
            <w:pPr>
              <w:tabs>
                <w:tab w:val="left" w:pos="360"/>
                <w:tab w:val="left" w:pos="720"/>
              </w:tabs>
              <w:ind w:left="360"/>
              <w:rPr>
                <w:sz w:val="20"/>
                <w:szCs w:val="20"/>
              </w:rPr>
            </w:pPr>
            <w:r w:rsidRPr="00F617F0">
              <w:rPr>
                <w:sz w:val="20"/>
                <w:szCs w:val="20"/>
              </w:rPr>
              <w:t> </w:t>
            </w:r>
          </w:p>
        </w:tc>
      </w:tr>
      <w:tr w:rsidR="00F617F0" w:rsidRPr="00F617F0" w14:paraId="64FD7663" w14:textId="77777777" w:rsidTr="00F617F0">
        <w:trPr>
          <w:trHeight w:val="315"/>
        </w:trPr>
        <w:tc>
          <w:tcPr>
            <w:tcW w:w="984" w:type="dxa"/>
            <w:noWrap/>
            <w:hideMark/>
          </w:tcPr>
          <w:p w14:paraId="21B447A2" w14:textId="77777777" w:rsidR="00F617F0" w:rsidRPr="00F617F0" w:rsidRDefault="00F617F0" w:rsidP="00F617F0">
            <w:pPr>
              <w:tabs>
                <w:tab w:val="left" w:pos="360"/>
                <w:tab w:val="left" w:pos="720"/>
              </w:tabs>
              <w:rPr>
                <w:sz w:val="20"/>
                <w:szCs w:val="20"/>
              </w:rPr>
            </w:pPr>
            <w:r w:rsidRPr="00F617F0">
              <w:rPr>
                <w:sz w:val="20"/>
                <w:szCs w:val="20"/>
              </w:rPr>
              <w:t>10-Apr</w:t>
            </w:r>
          </w:p>
        </w:tc>
        <w:tc>
          <w:tcPr>
            <w:tcW w:w="1981" w:type="dxa"/>
            <w:hideMark/>
          </w:tcPr>
          <w:p w14:paraId="1C2CE6BF" w14:textId="77777777" w:rsidR="00F617F0" w:rsidRPr="00F617F0" w:rsidRDefault="00F617F0" w:rsidP="00F617F0">
            <w:pPr>
              <w:tabs>
                <w:tab w:val="left" w:pos="360"/>
                <w:tab w:val="left" w:pos="720"/>
              </w:tabs>
              <w:rPr>
                <w:sz w:val="20"/>
                <w:szCs w:val="20"/>
              </w:rPr>
            </w:pPr>
            <w:r w:rsidRPr="00F617F0">
              <w:rPr>
                <w:sz w:val="20"/>
                <w:szCs w:val="20"/>
              </w:rPr>
              <w:t>Module 10: Building a Career</w:t>
            </w:r>
          </w:p>
        </w:tc>
        <w:tc>
          <w:tcPr>
            <w:tcW w:w="2070" w:type="dxa"/>
            <w:hideMark/>
          </w:tcPr>
          <w:p w14:paraId="019CFF83" w14:textId="5E2713A0" w:rsidR="00F617F0" w:rsidRPr="00F617F0" w:rsidRDefault="00F617F0" w:rsidP="00F617F0">
            <w:pPr>
              <w:tabs>
                <w:tab w:val="left" w:pos="360"/>
                <w:tab w:val="left" w:pos="720"/>
              </w:tabs>
              <w:rPr>
                <w:sz w:val="20"/>
                <w:szCs w:val="20"/>
              </w:rPr>
            </w:pPr>
            <w:r w:rsidRPr="00F617F0">
              <w:rPr>
                <w:sz w:val="20"/>
                <w:szCs w:val="20"/>
              </w:rPr>
              <w:t>Lecture &amp; LinkedIn</w:t>
            </w:r>
            <w:r>
              <w:rPr>
                <w:sz w:val="20"/>
                <w:szCs w:val="20"/>
              </w:rPr>
              <w:t xml:space="preserve"> </w:t>
            </w:r>
            <w:r w:rsidRPr="00F617F0">
              <w:rPr>
                <w:sz w:val="20"/>
                <w:szCs w:val="20"/>
              </w:rPr>
              <w:t>Demo</w:t>
            </w:r>
          </w:p>
        </w:tc>
        <w:tc>
          <w:tcPr>
            <w:tcW w:w="2160" w:type="dxa"/>
            <w:hideMark/>
          </w:tcPr>
          <w:p w14:paraId="7F02FB0F" w14:textId="77777777" w:rsidR="00F617F0" w:rsidRPr="00F617F0" w:rsidRDefault="00F617F0" w:rsidP="00F617F0">
            <w:pPr>
              <w:tabs>
                <w:tab w:val="left" w:pos="360"/>
                <w:tab w:val="left" w:pos="720"/>
              </w:tabs>
              <w:rPr>
                <w:sz w:val="20"/>
                <w:szCs w:val="20"/>
              </w:rPr>
            </w:pPr>
            <w:r w:rsidRPr="00F617F0">
              <w:rPr>
                <w:sz w:val="20"/>
                <w:szCs w:val="20"/>
              </w:rPr>
              <w:t>HW6 - LinkedIn Profile</w:t>
            </w:r>
          </w:p>
        </w:tc>
        <w:tc>
          <w:tcPr>
            <w:tcW w:w="1435" w:type="dxa"/>
            <w:hideMark/>
          </w:tcPr>
          <w:p w14:paraId="306670AD" w14:textId="77777777" w:rsidR="00F617F0" w:rsidRPr="00F617F0" w:rsidRDefault="00F617F0" w:rsidP="00F617F0">
            <w:pPr>
              <w:tabs>
                <w:tab w:val="left" w:pos="360"/>
                <w:tab w:val="left" w:pos="720"/>
              </w:tabs>
              <w:rPr>
                <w:sz w:val="20"/>
                <w:szCs w:val="20"/>
              </w:rPr>
            </w:pPr>
            <w:r w:rsidRPr="00F617F0">
              <w:rPr>
                <w:sz w:val="20"/>
                <w:szCs w:val="20"/>
              </w:rPr>
              <w:t>17-Apr</w:t>
            </w:r>
          </w:p>
        </w:tc>
      </w:tr>
      <w:tr w:rsidR="00F617F0" w:rsidRPr="00F617F0" w14:paraId="761F9ED0" w14:textId="77777777" w:rsidTr="00F617F0">
        <w:trPr>
          <w:trHeight w:val="315"/>
        </w:trPr>
        <w:tc>
          <w:tcPr>
            <w:tcW w:w="984" w:type="dxa"/>
            <w:noWrap/>
            <w:hideMark/>
          </w:tcPr>
          <w:p w14:paraId="6AB39020" w14:textId="77777777" w:rsidR="00F617F0" w:rsidRPr="00F617F0" w:rsidRDefault="00F617F0" w:rsidP="00F617F0">
            <w:pPr>
              <w:tabs>
                <w:tab w:val="left" w:pos="360"/>
                <w:tab w:val="left" w:pos="720"/>
              </w:tabs>
              <w:rPr>
                <w:sz w:val="20"/>
                <w:szCs w:val="20"/>
              </w:rPr>
            </w:pPr>
            <w:r w:rsidRPr="00F617F0">
              <w:rPr>
                <w:sz w:val="20"/>
                <w:szCs w:val="20"/>
              </w:rPr>
              <w:t>17-Apr</w:t>
            </w:r>
          </w:p>
        </w:tc>
        <w:tc>
          <w:tcPr>
            <w:tcW w:w="1981" w:type="dxa"/>
            <w:hideMark/>
          </w:tcPr>
          <w:p w14:paraId="05AD0581" w14:textId="77777777" w:rsidR="00F617F0" w:rsidRPr="00F617F0" w:rsidRDefault="00F617F0" w:rsidP="00F617F0">
            <w:pPr>
              <w:tabs>
                <w:tab w:val="left" w:pos="360"/>
                <w:tab w:val="left" w:pos="720"/>
              </w:tabs>
              <w:rPr>
                <w:sz w:val="20"/>
                <w:szCs w:val="20"/>
              </w:rPr>
            </w:pPr>
            <w:r w:rsidRPr="00F617F0">
              <w:rPr>
                <w:sz w:val="20"/>
                <w:szCs w:val="20"/>
              </w:rPr>
              <w:t>Module 11: Leadership</w:t>
            </w:r>
          </w:p>
        </w:tc>
        <w:tc>
          <w:tcPr>
            <w:tcW w:w="2070" w:type="dxa"/>
            <w:hideMark/>
          </w:tcPr>
          <w:p w14:paraId="59B8CC3A" w14:textId="77777777" w:rsidR="00F617F0" w:rsidRPr="00F617F0" w:rsidRDefault="00F617F0" w:rsidP="00F617F0">
            <w:pPr>
              <w:tabs>
                <w:tab w:val="left" w:pos="360"/>
                <w:tab w:val="left" w:pos="720"/>
              </w:tabs>
              <w:rPr>
                <w:sz w:val="20"/>
                <w:szCs w:val="20"/>
              </w:rPr>
            </w:pPr>
            <w:r w:rsidRPr="00F617F0">
              <w:rPr>
                <w:sz w:val="20"/>
                <w:szCs w:val="20"/>
              </w:rPr>
              <w:t>Lecture &amp; Leadership Development</w:t>
            </w:r>
          </w:p>
        </w:tc>
        <w:tc>
          <w:tcPr>
            <w:tcW w:w="2160" w:type="dxa"/>
            <w:hideMark/>
          </w:tcPr>
          <w:p w14:paraId="217FA6E9" w14:textId="77777777" w:rsidR="00F617F0" w:rsidRPr="00F617F0" w:rsidRDefault="00F617F0" w:rsidP="00F617F0">
            <w:pPr>
              <w:tabs>
                <w:tab w:val="left" w:pos="360"/>
                <w:tab w:val="left" w:pos="720"/>
              </w:tabs>
              <w:rPr>
                <w:sz w:val="20"/>
                <w:szCs w:val="20"/>
              </w:rPr>
            </w:pPr>
            <w:r w:rsidRPr="00F617F0">
              <w:rPr>
                <w:sz w:val="20"/>
                <w:szCs w:val="20"/>
              </w:rPr>
              <w:t>HW7 - Leadership</w:t>
            </w:r>
          </w:p>
        </w:tc>
        <w:tc>
          <w:tcPr>
            <w:tcW w:w="1435" w:type="dxa"/>
            <w:hideMark/>
          </w:tcPr>
          <w:p w14:paraId="39330A51" w14:textId="77777777" w:rsidR="00F617F0" w:rsidRPr="00F617F0" w:rsidRDefault="00F617F0" w:rsidP="00F617F0">
            <w:pPr>
              <w:tabs>
                <w:tab w:val="left" w:pos="360"/>
                <w:tab w:val="left" w:pos="720"/>
              </w:tabs>
              <w:rPr>
                <w:sz w:val="20"/>
                <w:szCs w:val="20"/>
              </w:rPr>
            </w:pPr>
            <w:r w:rsidRPr="00F617F0">
              <w:rPr>
                <w:sz w:val="20"/>
                <w:szCs w:val="20"/>
              </w:rPr>
              <w:t>24-Apr</w:t>
            </w:r>
          </w:p>
        </w:tc>
      </w:tr>
      <w:tr w:rsidR="00F617F0" w:rsidRPr="00F617F0" w14:paraId="4EB528BD" w14:textId="77777777" w:rsidTr="00F617F0">
        <w:trPr>
          <w:trHeight w:val="315"/>
        </w:trPr>
        <w:tc>
          <w:tcPr>
            <w:tcW w:w="984" w:type="dxa"/>
            <w:noWrap/>
            <w:hideMark/>
          </w:tcPr>
          <w:p w14:paraId="361C8627" w14:textId="77777777" w:rsidR="00F617F0" w:rsidRPr="00F617F0" w:rsidRDefault="00F617F0" w:rsidP="00F617F0">
            <w:pPr>
              <w:tabs>
                <w:tab w:val="left" w:pos="360"/>
                <w:tab w:val="left" w:pos="720"/>
              </w:tabs>
              <w:rPr>
                <w:sz w:val="20"/>
                <w:szCs w:val="20"/>
              </w:rPr>
            </w:pPr>
            <w:r w:rsidRPr="00F617F0">
              <w:rPr>
                <w:sz w:val="20"/>
                <w:szCs w:val="20"/>
              </w:rPr>
              <w:t>24-Apr</w:t>
            </w:r>
          </w:p>
        </w:tc>
        <w:tc>
          <w:tcPr>
            <w:tcW w:w="1981" w:type="dxa"/>
            <w:hideMark/>
          </w:tcPr>
          <w:p w14:paraId="7F5351EB" w14:textId="77777777" w:rsidR="00F617F0" w:rsidRPr="00F617F0" w:rsidRDefault="00F617F0" w:rsidP="00F617F0">
            <w:pPr>
              <w:tabs>
                <w:tab w:val="left" w:pos="360"/>
                <w:tab w:val="left" w:pos="720"/>
              </w:tabs>
              <w:rPr>
                <w:sz w:val="20"/>
                <w:szCs w:val="20"/>
              </w:rPr>
            </w:pPr>
            <w:r w:rsidRPr="00F617F0">
              <w:rPr>
                <w:sz w:val="20"/>
                <w:szCs w:val="20"/>
              </w:rPr>
              <w:t>No Class</w:t>
            </w:r>
          </w:p>
        </w:tc>
        <w:tc>
          <w:tcPr>
            <w:tcW w:w="2070" w:type="dxa"/>
            <w:hideMark/>
          </w:tcPr>
          <w:p w14:paraId="3A7A96B6" w14:textId="77777777" w:rsidR="00F617F0" w:rsidRPr="00F617F0" w:rsidRDefault="00F617F0" w:rsidP="00F617F0">
            <w:pPr>
              <w:tabs>
                <w:tab w:val="left" w:pos="360"/>
                <w:tab w:val="left" w:pos="720"/>
              </w:tabs>
              <w:rPr>
                <w:sz w:val="20"/>
                <w:szCs w:val="20"/>
              </w:rPr>
            </w:pPr>
            <w:r w:rsidRPr="00F617F0">
              <w:rPr>
                <w:sz w:val="20"/>
                <w:szCs w:val="20"/>
              </w:rPr>
              <w:t xml:space="preserve">Finals Week </w:t>
            </w:r>
          </w:p>
        </w:tc>
        <w:tc>
          <w:tcPr>
            <w:tcW w:w="2160" w:type="dxa"/>
            <w:hideMark/>
          </w:tcPr>
          <w:p w14:paraId="0BF4A527" w14:textId="77777777" w:rsidR="00F617F0" w:rsidRPr="00F617F0" w:rsidRDefault="00F617F0" w:rsidP="00F617F0">
            <w:pPr>
              <w:tabs>
                <w:tab w:val="left" w:pos="360"/>
                <w:tab w:val="left" w:pos="720"/>
              </w:tabs>
              <w:rPr>
                <w:sz w:val="20"/>
                <w:szCs w:val="20"/>
              </w:rPr>
            </w:pPr>
            <w:r w:rsidRPr="00F617F0">
              <w:rPr>
                <w:sz w:val="20"/>
                <w:szCs w:val="20"/>
              </w:rPr>
              <w:t>ePortfolio</w:t>
            </w:r>
          </w:p>
        </w:tc>
        <w:tc>
          <w:tcPr>
            <w:tcW w:w="1435" w:type="dxa"/>
            <w:hideMark/>
          </w:tcPr>
          <w:p w14:paraId="43708543" w14:textId="77777777" w:rsidR="00F617F0" w:rsidRPr="00F617F0" w:rsidRDefault="00F617F0" w:rsidP="00F617F0">
            <w:pPr>
              <w:tabs>
                <w:tab w:val="left" w:pos="360"/>
                <w:tab w:val="left" w:pos="720"/>
              </w:tabs>
              <w:rPr>
                <w:sz w:val="20"/>
                <w:szCs w:val="20"/>
              </w:rPr>
            </w:pPr>
            <w:r w:rsidRPr="00F617F0">
              <w:rPr>
                <w:sz w:val="20"/>
                <w:szCs w:val="20"/>
              </w:rPr>
              <w:t>1-May</w:t>
            </w:r>
          </w:p>
        </w:tc>
      </w:tr>
    </w:tbl>
    <w:p w14:paraId="04161E76" w14:textId="4B589196" w:rsidR="00AA0979" w:rsidRDefault="00AA0979" w:rsidP="00AA0979">
      <w:pPr>
        <w:tabs>
          <w:tab w:val="left" w:pos="360"/>
          <w:tab w:val="left" w:pos="720"/>
        </w:tabs>
        <w:ind w:left="360"/>
        <w:rPr>
          <w:sz w:val="20"/>
          <w:szCs w:val="20"/>
        </w:rPr>
      </w:pPr>
    </w:p>
    <w:p w14:paraId="57EA44DC" w14:textId="77777777" w:rsidR="000046D7" w:rsidRPr="000046D7" w:rsidRDefault="000046D7" w:rsidP="000046D7">
      <w:pPr>
        <w:tabs>
          <w:tab w:val="left" w:pos="360"/>
          <w:tab w:val="left" w:pos="720"/>
        </w:tabs>
        <w:ind w:left="360"/>
        <w:rPr>
          <w:i/>
          <w:iCs/>
          <w:color w:val="FF0000"/>
        </w:rPr>
      </w:pPr>
    </w:p>
    <w:p w14:paraId="33EF55D7" w14:textId="0C2DE657" w:rsidR="00AA0979" w:rsidRPr="009B1A57" w:rsidRDefault="00AA0979" w:rsidP="00AA0979">
      <w:pPr>
        <w:numPr>
          <w:ilvl w:val="0"/>
          <w:numId w:val="2"/>
        </w:numPr>
        <w:tabs>
          <w:tab w:val="left" w:pos="360"/>
          <w:tab w:val="left" w:pos="720"/>
        </w:tabs>
        <w:rPr>
          <w:i/>
          <w:iCs/>
          <w:color w:val="FF0000"/>
        </w:rPr>
      </w:pPr>
      <w:r w:rsidRPr="008B1CEE">
        <w:rPr>
          <w:b/>
          <w:bCs/>
        </w:rPr>
        <w:t>Material and Supply Fees:</w:t>
      </w:r>
      <w:r>
        <w:t xml:space="preserve">  None</w:t>
      </w:r>
    </w:p>
    <w:p w14:paraId="7FBCEB00" w14:textId="77777777" w:rsidR="00AA0979" w:rsidRDefault="00AA0979" w:rsidP="00AA0979">
      <w:pPr>
        <w:pStyle w:val="ListParagraph"/>
        <w:rPr>
          <w:i/>
          <w:iCs/>
          <w:color w:val="FF0000"/>
        </w:rPr>
      </w:pPr>
    </w:p>
    <w:p w14:paraId="0D904D4C" w14:textId="77777777" w:rsidR="00AA0979" w:rsidRPr="00750CA0" w:rsidRDefault="00AA0979" w:rsidP="00AA0979">
      <w:pPr>
        <w:numPr>
          <w:ilvl w:val="0"/>
          <w:numId w:val="2"/>
        </w:numPr>
        <w:tabs>
          <w:tab w:val="left" w:pos="360"/>
          <w:tab w:val="left" w:pos="720"/>
        </w:tabs>
        <w:rPr>
          <w:i/>
          <w:iCs/>
          <w:color w:val="FF0000"/>
        </w:rPr>
      </w:pPr>
      <w:r w:rsidRPr="008B1CEE">
        <w:rPr>
          <w:b/>
          <w:bCs/>
        </w:rPr>
        <w:t xml:space="preserve">Textbooks and Software Required: </w:t>
      </w:r>
    </w:p>
    <w:p w14:paraId="73F21E78" w14:textId="77777777" w:rsidR="00AA0979" w:rsidRPr="00750CA0" w:rsidRDefault="00AA0979" w:rsidP="00AA0979">
      <w:pPr>
        <w:tabs>
          <w:tab w:val="left" w:pos="360"/>
          <w:tab w:val="left" w:pos="720"/>
        </w:tabs>
        <w:ind w:left="360"/>
        <w:rPr>
          <w:i/>
          <w:iCs/>
          <w:color w:val="FF0000"/>
        </w:rPr>
      </w:pPr>
    </w:p>
    <w:p w14:paraId="4CFEAB94" w14:textId="4CF8BE7F" w:rsidR="00A35AC6" w:rsidRDefault="00B30DA8" w:rsidP="00AA0979">
      <w:pPr>
        <w:tabs>
          <w:tab w:val="left" w:pos="360"/>
          <w:tab w:val="left" w:pos="720"/>
        </w:tabs>
        <w:ind w:left="360"/>
        <w:rPr>
          <w:iCs/>
        </w:rPr>
      </w:pPr>
      <w:r>
        <w:rPr>
          <w:rFonts w:eastAsia="Calibri"/>
          <w:noProof/>
        </w:rPr>
        <w:t>Microsoft Office</w:t>
      </w:r>
      <w:r w:rsidR="00EE7629">
        <w:rPr>
          <w:rFonts w:eastAsia="Calibri"/>
          <w:noProof/>
        </w:rPr>
        <w:t>, Free online website development software</w:t>
      </w:r>
      <w:r>
        <w:rPr>
          <w:rFonts w:eastAsia="Calibri"/>
          <w:noProof/>
        </w:rPr>
        <w:t xml:space="preserve"> </w:t>
      </w:r>
    </w:p>
    <w:p w14:paraId="205AA54A" w14:textId="77777777" w:rsidR="00AA0979" w:rsidRDefault="00AA0979" w:rsidP="00AA0979">
      <w:pPr>
        <w:pStyle w:val="ListParagraph"/>
        <w:rPr>
          <w:i/>
          <w:iCs/>
          <w:color w:val="FF0000"/>
        </w:rPr>
      </w:pPr>
    </w:p>
    <w:p w14:paraId="5083CFE3" w14:textId="77777777" w:rsidR="00AA0979" w:rsidRPr="009C7A20" w:rsidRDefault="00AA0979" w:rsidP="00AA0979">
      <w:pPr>
        <w:numPr>
          <w:ilvl w:val="0"/>
          <w:numId w:val="2"/>
        </w:numPr>
        <w:tabs>
          <w:tab w:val="left" w:pos="360"/>
          <w:tab w:val="left" w:pos="720"/>
        </w:tabs>
        <w:rPr>
          <w:i/>
          <w:iCs/>
          <w:color w:val="FF0000"/>
        </w:rPr>
      </w:pPr>
      <w:r w:rsidRPr="009C7A20">
        <w:rPr>
          <w:b/>
          <w:bCs/>
        </w:rPr>
        <w:t>Recommended Reading:</w:t>
      </w:r>
      <w:r>
        <w:t xml:space="preserve"> </w:t>
      </w:r>
    </w:p>
    <w:p w14:paraId="6BCB26A8" w14:textId="77777777" w:rsidR="00AA0979" w:rsidRPr="009C7A20" w:rsidRDefault="00AA0979" w:rsidP="00AA0979">
      <w:pPr>
        <w:tabs>
          <w:tab w:val="left" w:pos="360"/>
          <w:tab w:val="left" w:pos="720"/>
        </w:tabs>
        <w:ind w:left="360"/>
        <w:rPr>
          <w:i/>
          <w:iCs/>
          <w:color w:val="FF0000"/>
        </w:rPr>
      </w:pPr>
    </w:p>
    <w:p w14:paraId="6B96EA26" w14:textId="77777777" w:rsidR="00AA0979" w:rsidRPr="003857D4" w:rsidRDefault="00AA0979" w:rsidP="00AA0979">
      <w:pPr>
        <w:widowControl w:val="0"/>
        <w:autoSpaceDE w:val="0"/>
        <w:autoSpaceDN w:val="0"/>
        <w:adjustRightInd w:val="0"/>
        <w:ind w:left="840" w:hanging="480"/>
        <w:rPr>
          <w:rFonts w:eastAsia="Calibri"/>
          <w:noProof/>
        </w:rPr>
      </w:pPr>
      <w:r>
        <w:rPr>
          <w:rFonts w:eastAsia="Calibri"/>
          <w:noProof/>
        </w:rPr>
        <w:t>None</w:t>
      </w:r>
    </w:p>
    <w:p w14:paraId="17A19C08" w14:textId="77777777" w:rsidR="00AA0979" w:rsidRPr="0027676C" w:rsidRDefault="00AA0979" w:rsidP="00AA0979">
      <w:pPr>
        <w:tabs>
          <w:tab w:val="left" w:pos="360"/>
          <w:tab w:val="left" w:pos="720"/>
        </w:tabs>
        <w:ind w:left="360"/>
        <w:rPr>
          <w:iCs/>
          <w:color w:val="FF0000"/>
        </w:rPr>
      </w:pPr>
    </w:p>
    <w:p w14:paraId="2DEBABDC" w14:textId="4A35B3AC" w:rsidR="00AA0979" w:rsidRPr="00E41550" w:rsidRDefault="00AA0979" w:rsidP="00AA0979">
      <w:pPr>
        <w:numPr>
          <w:ilvl w:val="0"/>
          <w:numId w:val="2"/>
        </w:numPr>
        <w:tabs>
          <w:tab w:val="left" w:pos="360"/>
          <w:tab w:val="left" w:pos="720"/>
        </w:tabs>
        <w:rPr>
          <w:i/>
          <w:iCs/>
          <w:color w:val="FF0000"/>
        </w:rPr>
      </w:pPr>
      <w:r w:rsidRPr="008B1CEE">
        <w:rPr>
          <w:b/>
          <w:bCs/>
        </w:rPr>
        <w:t xml:space="preserve">Course </w:t>
      </w:r>
      <w:r w:rsidR="00AB23AC">
        <w:rPr>
          <w:b/>
          <w:bCs/>
        </w:rPr>
        <w:t xml:space="preserve">Module </w:t>
      </w:r>
      <w:r w:rsidRPr="008B1CEE">
        <w:rPr>
          <w:b/>
          <w:bCs/>
        </w:rPr>
        <w:t>Outline:</w:t>
      </w:r>
      <w:r>
        <w:t xml:space="preserve"> </w:t>
      </w:r>
    </w:p>
    <w:p w14:paraId="27499F0C" w14:textId="5684CCA1" w:rsidR="00AA0979" w:rsidRPr="00713B19" w:rsidRDefault="00713B19" w:rsidP="00682D74">
      <w:pPr>
        <w:pStyle w:val="ListParagraph"/>
        <w:numPr>
          <w:ilvl w:val="0"/>
          <w:numId w:val="13"/>
        </w:numPr>
        <w:contextualSpacing/>
        <w:rPr>
          <w:i/>
          <w:iCs/>
          <w:color w:val="FF0000"/>
        </w:rPr>
      </w:pPr>
      <w:r>
        <w:rPr>
          <w:b/>
        </w:rPr>
        <w:t>The Résumé</w:t>
      </w:r>
    </w:p>
    <w:p w14:paraId="3FAB2E4E" w14:textId="0FE5E2F3" w:rsidR="00713B19" w:rsidRPr="001C468F" w:rsidRDefault="00713B19" w:rsidP="00682D74">
      <w:pPr>
        <w:pStyle w:val="ListParagraph"/>
        <w:numPr>
          <w:ilvl w:val="0"/>
          <w:numId w:val="13"/>
        </w:numPr>
        <w:contextualSpacing/>
        <w:rPr>
          <w:i/>
          <w:iCs/>
          <w:color w:val="FF0000"/>
        </w:rPr>
      </w:pPr>
      <w:r>
        <w:rPr>
          <w:b/>
        </w:rPr>
        <w:t>The Cover Letter</w:t>
      </w:r>
    </w:p>
    <w:p w14:paraId="01402DB8" w14:textId="17DEEFFF" w:rsidR="001C468F" w:rsidRPr="00713B19" w:rsidRDefault="001C468F" w:rsidP="00682D74">
      <w:pPr>
        <w:pStyle w:val="ListParagraph"/>
        <w:numPr>
          <w:ilvl w:val="0"/>
          <w:numId w:val="13"/>
        </w:numPr>
        <w:contextualSpacing/>
        <w:rPr>
          <w:i/>
          <w:iCs/>
          <w:color w:val="FF0000"/>
        </w:rPr>
      </w:pPr>
      <w:r>
        <w:rPr>
          <w:b/>
        </w:rPr>
        <w:t>The Job Search</w:t>
      </w:r>
    </w:p>
    <w:p w14:paraId="2EB64666" w14:textId="64EFB618" w:rsidR="00713B19" w:rsidRPr="00713B19" w:rsidRDefault="00713B19" w:rsidP="00682D74">
      <w:pPr>
        <w:pStyle w:val="ListParagraph"/>
        <w:numPr>
          <w:ilvl w:val="0"/>
          <w:numId w:val="13"/>
        </w:numPr>
        <w:contextualSpacing/>
        <w:rPr>
          <w:i/>
          <w:iCs/>
          <w:color w:val="FF0000"/>
        </w:rPr>
      </w:pPr>
      <w:r>
        <w:rPr>
          <w:b/>
        </w:rPr>
        <w:t>The Interview</w:t>
      </w:r>
    </w:p>
    <w:p w14:paraId="5B29AE61" w14:textId="4DE4A681" w:rsidR="00713B19" w:rsidRPr="00713B19" w:rsidRDefault="00713B19" w:rsidP="00682D74">
      <w:pPr>
        <w:pStyle w:val="ListParagraph"/>
        <w:numPr>
          <w:ilvl w:val="0"/>
          <w:numId w:val="13"/>
        </w:numPr>
        <w:contextualSpacing/>
        <w:rPr>
          <w:i/>
          <w:iCs/>
          <w:color w:val="FF0000"/>
        </w:rPr>
      </w:pPr>
      <w:r>
        <w:rPr>
          <w:b/>
        </w:rPr>
        <w:t>Professional Communication</w:t>
      </w:r>
    </w:p>
    <w:p w14:paraId="46D74A70" w14:textId="687D3C22" w:rsidR="00713B19" w:rsidRDefault="00713B19" w:rsidP="00713B19">
      <w:pPr>
        <w:pStyle w:val="ListParagraph"/>
        <w:numPr>
          <w:ilvl w:val="0"/>
          <w:numId w:val="13"/>
        </w:numPr>
        <w:contextualSpacing/>
        <w:rPr>
          <w:i/>
          <w:iCs/>
          <w:color w:val="FF0000"/>
        </w:rPr>
      </w:pPr>
      <w:r>
        <w:rPr>
          <w:b/>
        </w:rPr>
        <w:t>Ethics</w:t>
      </w:r>
    </w:p>
    <w:p w14:paraId="72E277BA" w14:textId="30A1F4A2" w:rsidR="001C468F" w:rsidRPr="001C468F" w:rsidRDefault="001C468F" w:rsidP="00713B19">
      <w:pPr>
        <w:pStyle w:val="ListParagraph"/>
        <w:numPr>
          <w:ilvl w:val="0"/>
          <w:numId w:val="13"/>
        </w:numPr>
        <w:contextualSpacing/>
        <w:rPr>
          <w:b/>
        </w:rPr>
      </w:pPr>
      <w:r w:rsidRPr="001C468F">
        <w:rPr>
          <w:b/>
        </w:rPr>
        <w:t>Conflict Resolution</w:t>
      </w:r>
    </w:p>
    <w:p w14:paraId="2778C3AA" w14:textId="6DA876CD" w:rsidR="00713B19" w:rsidRPr="00713B19" w:rsidRDefault="00713B19" w:rsidP="00713B19">
      <w:pPr>
        <w:pStyle w:val="ListParagraph"/>
        <w:numPr>
          <w:ilvl w:val="0"/>
          <w:numId w:val="13"/>
        </w:numPr>
        <w:contextualSpacing/>
        <w:rPr>
          <w:i/>
          <w:iCs/>
          <w:color w:val="FF0000"/>
        </w:rPr>
      </w:pPr>
      <w:r>
        <w:rPr>
          <w:b/>
          <w:iCs/>
        </w:rPr>
        <w:t>Time Management</w:t>
      </w:r>
    </w:p>
    <w:p w14:paraId="1FA00533" w14:textId="77777777" w:rsidR="001C468F" w:rsidRPr="000C4AE1" w:rsidRDefault="001C468F" w:rsidP="001C468F">
      <w:pPr>
        <w:pStyle w:val="ListParagraph"/>
        <w:numPr>
          <w:ilvl w:val="0"/>
          <w:numId w:val="13"/>
        </w:numPr>
        <w:contextualSpacing/>
        <w:rPr>
          <w:i/>
          <w:iCs/>
          <w:color w:val="FF0000"/>
        </w:rPr>
      </w:pPr>
      <w:r>
        <w:rPr>
          <w:b/>
          <w:iCs/>
        </w:rPr>
        <w:t>Presentation Pointers</w:t>
      </w:r>
    </w:p>
    <w:p w14:paraId="2D9D83DB" w14:textId="47404582" w:rsidR="00713B19" w:rsidRPr="00713B19" w:rsidRDefault="00713B19" w:rsidP="00713B19">
      <w:pPr>
        <w:pStyle w:val="ListParagraph"/>
        <w:numPr>
          <w:ilvl w:val="0"/>
          <w:numId w:val="13"/>
        </w:numPr>
        <w:contextualSpacing/>
        <w:rPr>
          <w:i/>
          <w:iCs/>
          <w:color w:val="FF0000"/>
        </w:rPr>
      </w:pPr>
      <w:r>
        <w:rPr>
          <w:b/>
          <w:iCs/>
        </w:rPr>
        <w:lastRenderedPageBreak/>
        <w:t>Building a Career</w:t>
      </w:r>
    </w:p>
    <w:p w14:paraId="694E4901" w14:textId="30EB51A8" w:rsidR="00713B19" w:rsidRPr="00713B19" w:rsidRDefault="00713B19" w:rsidP="00713B19">
      <w:pPr>
        <w:pStyle w:val="ListParagraph"/>
        <w:numPr>
          <w:ilvl w:val="0"/>
          <w:numId w:val="13"/>
        </w:numPr>
        <w:contextualSpacing/>
        <w:rPr>
          <w:i/>
          <w:iCs/>
          <w:color w:val="FF0000"/>
        </w:rPr>
      </w:pPr>
      <w:r>
        <w:rPr>
          <w:b/>
          <w:iCs/>
        </w:rPr>
        <w:t>Importance of Knowledge</w:t>
      </w:r>
      <w:r w:rsidR="003B73E4">
        <w:rPr>
          <w:b/>
          <w:iCs/>
        </w:rPr>
        <w:t xml:space="preserve"> and Continuing Education</w:t>
      </w:r>
    </w:p>
    <w:p w14:paraId="0281D0E8" w14:textId="634E49D5" w:rsidR="00713B19" w:rsidRPr="00713B19" w:rsidRDefault="00713B19" w:rsidP="00713B19">
      <w:pPr>
        <w:pStyle w:val="ListParagraph"/>
        <w:numPr>
          <w:ilvl w:val="0"/>
          <w:numId w:val="13"/>
        </w:numPr>
        <w:contextualSpacing/>
        <w:rPr>
          <w:i/>
          <w:iCs/>
          <w:color w:val="FF0000"/>
        </w:rPr>
      </w:pPr>
      <w:r>
        <w:rPr>
          <w:b/>
          <w:iCs/>
        </w:rPr>
        <w:t>Leadership</w:t>
      </w:r>
    </w:p>
    <w:p w14:paraId="35D0C201" w14:textId="77777777" w:rsidR="00AA0979" w:rsidRDefault="00AA0979" w:rsidP="00AA0979">
      <w:pPr>
        <w:pStyle w:val="ListParagraph"/>
        <w:rPr>
          <w:iCs/>
        </w:rPr>
      </w:pPr>
    </w:p>
    <w:p w14:paraId="4FCDC684" w14:textId="74149592" w:rsidR="00F14565" w:rsidRPr="00B54B68" w:rsidRDefault="00AA0979" w:rsidP="00F14565">
      <w:pPr>
        <w:numPr>
          <w:ilvl w:val="0"/>
          <w:numId w:val="2"/>
        </w:numPr>
        <w:tabs>
          <w:tab w:val="left" w:pos="360"/>
          <w:tab w:val="left" w:pos="720"/>
        </w:tabs>
        <w:rPr>
          <w:i/>
          <w:iCs/>
          <w:color w:val="FF0000"/>
        </w:rPr>
      </w:pPr>
      <w:r w:rsidRPr="00B54B68">
        <w:rPr>
          <w:b/>
          <w:bCs/>
        </w:rPr>
        <w:t>Grading:</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430"/>
        <w:gridCol w:w="2430"/>
      </w:tblGrid>
      <w:tr w:rsidR="00F75B88" w:rsidRPr="003857D4" w14:paraId="2AAA1321" w14:textId="3E01ED61" w:rsidTr="00747949">
        <w:trPr>
          <w:jc w:val="center"/>
        </w:trPr>
        <w:tc>
          <w:tcPr>
            <w:tcW w:w="3708" w:type="dxa"/>
            <w:shd w:val="clear" w:color="auto" w:fill="auto"/>
          </w:tcPr>
          <w:p w14:paraId="78DF065B" w14:textId="77777777" w:rsidR="00F75B88" w:rsidRPr="003857D4" w:rsidRDefault="00F75B88" w:rsidP="00C13451">
            <w:pPr>
              <w:tabs>
                <w:tab w:val="left" w:pos="360"/>
                <w:tab w:val="left" w:pos="720"/>
              </w:tabs>
              <w:rPr>
                <w:iCs/>
              </w:rPr>
            </w:pPr>
          </w:p>
        </w:tc>
        <w:tc>
          <w:tcPr>
            <w:tcW w:w="2430" w:type="dxa"/>
            <w:shd w:val="clear" w:color="auto" w:fill="auto"/>
          </w:tcPr>
          <w:p w14:paraId="1F03C7D3" w14:textId="14EB06B2" w:rsidR="00F75B88" w:rsidRPr="003857D4" w:rsidRDefault="00F75B88" w:rsidP="00C13451">
            <w:pPr>
              <w:tabs>
                <w:tab w:val="left" w:pos="360"/>
                <w:tab w:val="left" w:pos="720"/>
              </w:tabs>
              <w:jc w:val="center"/>
              <w:rPr>
                <w:b/>
                <w:iCs/>
              </w:rPr>
            </w:pPr>
            <w:r>
              <w:rPr>
                <w:b/>
                <w:iCs/>
              </w:rPr>
              <w:t>Points</w:t>
            </w:r>
          </w:p>
        </w:tc>
        <w:tc>
          <w:tcPr>
            <w:tcW w:w="2430" w:type="dxa"/>
          </w:tcPr>
          <w:p w14:paraId="6AFC68E5" w14:textId="69442553" w:rsidR="00F75B88" w:rsidRDefault="00850DFA" w:rsidP="00C13451">
            <w:pPr>
              <w:tabs>
                <w:tab w:val="left" w:pos="360"/>
                <w:tab w:val="left" w:pos="720"/>
              </w:tabs>
              <w:jc w:val="center"/>
              <w:rPr>
                <w:b/>
                <w:iCs/>
              </w:rPr>
            </w:pPr>
            <w:r>
              <w:rPr>
                <w:b/>
                <w:iCs/>
              </w:rPr>
              <w:t>% of Grade</w:t>
            </w:r>
          </w:p>
        </w:tc>
      </w:tr>
      <w:tr w:rsidR="0099503C" w:rsidRPr="003857D4" w14:paraId="7A0094F9" w14:textId="163CD3E7" w:rsidTr="00747949">
        <w:trPr>
          <w:jc w:val="center"/>
        </w:trPr>
        <w:tc>
          <w:tcPr>
            <w:tcW w:w="3708" w:type="dxa"/>
            <w:shd w:val="clear" w:color="auto" w:fill="auto"/>
          </w:tcPr>
          <w:p w14:paraId="507A5441" w14:textId="71CC37C9" w:rsidR="0099503C" w:rsidRPr="003857D4" w:rsidRDefault="0099503C" w:rsidP="0099503C">
            <w:pPr>
              <w:tabs>
                <w:tab w:val="left" w:pos="360"/>
                <w:tab w:val="left" w:pos="720"/>
              </w:tabs>
              <w:rPr>
                <w:iCs/>
              </w:rPr>
            </w:pPr>
            <w:r>
              <w:rPr>
                <w:iCs/>
              </w:rPr>
              <w:t xml:space="preserve">Homework 7 @ 50 pts. each </w:t>
            </w:r>
          </w:p>
        </w:tc>
        <w:tc>
          <w:tcPr>
            <w:tcW w:w="2430" w:type="dxa"/>
            <w:shd w:val="clear" w:color="auto" w:fill="auto"/>
          </w:tcPr>
          <w:p w14:paraId="7FFF2377" w14:textId="428511C1" w:rsidR="0099503C" w:rsidRDefault="0099503C" w:rsidP="0099503C">
            <w:pPr>
              <w:tabs>
                <w:tab w:val="left" w:pos="360"/>
                <w:tab w:val="left" w:pos="720"/>
              </w:tabs>
              <w:jc w:val="center"/>
              <w:rPr>
                <w:iCs/>
              </w:rPr>
            </w:pPr>
            <w:r>
              <w:rPr>
                <w:iCs/>
              </w:rPr>
              <w:t>350</w:t>
            </w:r>
          </w:p>
        </w:tc>
        <w:tc>
          <w:tcPr>
            <w:tcW w:w="2430" w:type="dxa"/>
          </w:tcPr>
          <w:p w14:paraId="3699FC4A" w14:textId="0606FD25" w:rsidR="0099503C" w:rsidRDefault="0099503C" w:rsidP="0099503C">
            <w:pPr>
              <w:tabs>
                <w:tab w:val="left" w:pos="360"/>
                <w:tab w:val="left" w:pos="720"/>
              </w:tabs>
              <w:jc w:val="center"/>
              <w:rPr>
                <w:iCs/>
              </w:rPr>
            </w:pPr>
            <w:r>
              <w:rPr>
                <w:iCs/>
              </w:rPr>
              <w:t>70%</w:t>
            </w:r>
          </w:p>
        </w:tc>
      </w:tr>
      <w:tr w:rsidR="0099503C" w:rsidRPr="003857D4" w14:paraId="13104FFD" w14:textId="53FD481E" w:rsidTr="00747949">
        <w:trPr>
          <w:jc w:val="center"/>
        </w:trPr>
        <w:tc>
          <w:tcPr>
            <w:tcW w:w="3708" w:type="dxa"/>
            <w:shd w:val="clear" w:color="auto" w:fill="auto"/>
          </w:tcPr>
          <w:p w14:paraId="0273A7F0" w14:textId="574CA8E0" w:rsidR="0099503C" w:rsidRPr="003857D4" w:rsidRDefault="0099503C" w:rsidP="0099503C">
            <w:pPr>
              <w:tabs>
                <w:tab w:val="left" w:pos="360"/>
                <w:tab w:val="left" w:pos="720"/>
              </w:tabs>
              <w:rPr>
                <w:iCs/>
              </w:rPr>
            </w:pPr>
            <w:r w:rsidRPr="003857D4">
              <w:rPr>
                <w:iCs/>
              </w:rPr>
              <w:t xml:space="preserve">Class </w:t>
            </w:r>
            <w:r>
              <w:rPr>
                <w:iCs/>
              </w:rPr>
              <w:t xml:space="preserve">Attendance </w:t>
            </w:r>
          </w:p>
        </w:tc>
        <w:tc>
          <w:tcPr>
            <w:tcW w:w="2430" w:type="dxa"/>
            <w:shd w:val="clear" w:color="auto" w:fill="auto"/>
          </w:tcPr>
          <w:p w14:paraId="29FE415C" w14:textId="32F7711E" w:rsidR="0099503C" w:rsidRPr="003857D4" w:rsidRDefault="0099503C" w:rsidP="0099503C">
            <w:pPr>
              <w:tabs>
                <w:tab w:val="left" w:pos="360"/>
                <w:tab w:val="left" w:pos="720"/>
              </w:tabs>
              <w:jc w:val="center"/>
              <w:rPr>
                <w:iCs/>
              </w:rPr>
            </w:pPr>
            <w:r>
              <w:rPr>
                <w:iCs/>
              </w:rPr>
              <w:t>100</w:t>
            </w:r>
          </w:p>
        </w:tc>
        <w:tc>
          <w:tcPr>
            <w:tcW w:w="2430" w:type="dxa"/>
          </w:tcPr>
          <w:p w14:paraId="36C47B58" w14:textId="59BB5A46" w:rsidR="0099503C" w:rsidRDefault="0099503C" w:rsidP="0099503C">
            <w:pPr>
              <w:tabs>
                <w:tab w:val="left" w:pos="360"/>
                <w:tab w:val="left" w:pos="720"/>
              </w:tabs>
              <w:jc w:val="center"/>
              <w:rPr>
                <w:iCs/>
              </w:rPr>
            </w:pPr>
            <w:r>
              <w:rPr>
                <w:iCs/>
              </w:rPr>
              <w:t>20%</w:t>
            </w:r>
          </w:p>
        </w:tc>
      </w:tr>
      <w:tr w:rsidR="0099503C" w:rsidRPr="003857D4" w14:paraId="1D08964D" w14:textId="77777777" w:rsidTr="00747949">
        <w:trPr>
          <w:jc w:val="center"/>
        </w:trPr>
        <w:tc>
          <w:tcPr>
            <w:tcW w:w="3708" w:type="dxa"/>
            <w:shd w:val="clear" w:color="auto" w:fill="auto"/>
          </w:tcPr>
          <w:p w14:paraId="0FE5E825" w14:textId="4ABAF188" w:rsidR="0099503C" w:rsidRDefault="0099503C" w:rsidP="0099503C">
            <w:pPr>
              <w:tabs>
                <w:tab w:val="left" w:pos="360"/>
                <w:tab w:val="left" w:pos="720"/>
              </w:tabs>
              <w:rPr>
                <w:iCs/>
              </w:rPr>
            </w:pPr>
            <w:r>
              <w:rPr>
                <w:iCs/>
              </w:rPr>
              <w:t>Semester e-Portfolio Project</w:t>
            </w:r>
          </w:p>
        </w:tc>
        <w:tc>
          <w:tcPr>
            <w:tcW w:w="2430" w:type="dxa"/>
            <w:shd w:val="clear" w:color="auto" w:fill="auto"/>
          </w:tcPr>
          <w:p w14:paraId="02078C77" w14:textId="00D0C720" w:rsidR="0099503C" w:rsidRDefault="0099503C" w:rsidP="0099503C">
            <w:pPr>
              <w:tabs>
                <w:tab w:val="left" w:pos="360"/>
                <w:tab w:val="left" w:pos="720"/>
              </w:tabs>
              <w:jc w:val="center"/>
              <w:rPr>
                <w:iCs/>
              </w:rPr>
            </w:pPr>
            <w:r>
              <w:rPr>
                <w:iCs/>
              </w:rPr>
              <w:t>50</w:t>
            </w:r>
          </w:p>
        </w:tc>
        <w:tc>
          <w:tcPr>
            <w:tcW w:w="2430" w:type="dxa"/>
          </w:tcPr>
          <w:p w14:paraId="76A46D78" w14:textId="6473CC7F" w:rsidR="0099503C" w:rsidRDefault="0099503C" w:rsidP="0099503C">
            <w:pPr>
              <w:tabs>
                <w:tab w:val="left" w:pos="360"/>
                <w:tab w:val="left" w:pos="720"/>
              </w:tabs>
              <w:jc w:val="center"/>
              <w:rPr>
                <w:iCs/>
              </w:rPr>
            </w:pPr>
            <w:r>
              <w:rPr>
                <w:iCs/>
              </w:rPr>
              <w:t>10%</w:t>
            </w:r>
          </w:p>
        </w:tc>
      </w:tr>
      <w:tr w:rsidR="0099503C" w:rsidRPr="00ED2EF1" w14:paraId="077200AC" w14:textId="2ABCADA5" w:rsidTr="00747949">
        <w:trPr>
          <w:jc w:val="center"/>
        </w:trPr>
        <w:tc>
          <w:tcPr>
            <w:tcW w:w="3708" w:type="dxa"/>
            <w:shd w:val="clear" w:color="auto" w:fill="auto"/>
          </w:tcPr>
          <w:p w14:paraId="4DC915B2" w14:textId="4B7AE1C5" w:rsidR="0099503C" w:rsidRPr="00ED2EF1" w:rsidRDefault="0099503C" w:rsidP="0099503C">
            <w:pPr>
              <w:tabs>
                <w:tab w:val="left" w:pos="360"/>
                <w:tab w:val="left" w:pos="720"/>
              </w:tabs>
              <w:rPr>
                <w:b/>
                <w:iCs/>
              </w:rPr>
            </w:pPr>
            <w:r w:rsidRPr="00ED2EF1">
              <w:rPr>
                <w:b/>
                <w:iCs/>
              </w:rPr>
              <w:t>TOTAL</w:t>
            </w:r>
          </w:p>
        </w:tc>
        <w:tc>
          <w:tcPr>
            <w:tcW w:w="2430" w:type="dxa"/>
            <w:shd w:val="clear" w:color="auto" w:fill="auto"/>
          </w:tcPr>
          <w:p w14:paraId="36521EBD" w14:textId="04C03100" w:rsidR="0099503C" w:rsidRPr="00ED2EF1" w:rsidRDefault="0099503C" w:rsidP="0099503C">
            <w:pPr>
              <w:tabs>
                <w:tab w:val="left" w:pos="360"/>
                <w:tab w:val="left" w:pos="720"/>
              </w:tabs>
              <w:jc w:val="center"/>
              <w:rPr>
                <w:b/>
                <w:iCs/>
              </w:rPr>
            </w:pPr>
            <w:r>
              <w:rPr>
                <w:b/>
                <w:iCs/>
              </w:rPr>
              <w:t>500</w:t>
            </w:r>
          </w:p>
        </w:tc>
        <w:tc>
          <w:tcPr>
            <w:tcW w:w="2430" w:type="dxa"/>
          </w:tcPr>
          <w:p w14:paraId="235E6225" w14:textId="1239A03D" w:rsidR="0099503C" w:rsidRDefault="0099503C" w:rsidP="0099503C">
            <w:pPr>
              <w:tabs>
                <w:tab w:val="left" w:pos="360"/>
                <w:tab w:val="left" w:pos="720"/>
              </w:tabs>
              <w:jc w:val="center"/>
              <w:rPr>
                <w:b/>
                <w:iCs/>
              </w:rPr>
            </w:pPr>
            <w:r>
              <w:rPr>
                <w:b/>
                <w:iCs/>
              </w:rPr>
              <w:t>100%</w:t>
            </w:r>
          </w:p>
        </w:tc>
      </w:tr>
    </w:tbl>
    <w:p w14:paraId="37C25FB3" w14:textId="77777777" w:rsidR="00AA0979" w:rsidRDefault="00AA0979" w:rsidP="00AA0979">
      <w:pPr>
        <w:tabs>
          <w:tab w:val="left" w:pos="360"/>
          <w:tab w:val="left" w:pos="720"/>
        </w:tabs>
        <w:ind w:left="360"/>
        <w:rPr>
          <w:iCs/>
          <w:color w:val="FF0000"/>
        </w:rPr>
      </w:pPr>
    </w:p>
    <w:p w14:paraId="15CF6104" w14:textId="131FFE09" w:rsidR="00AA0979" w:rsidRPr="009B1A57" w:rsidRDefault="00AA0979" w:rsidP="00B4027E">
      <w:pPr>
        <w:tabs>
          <w:tab w:val="left" w:pos="360"/>
          <w:tab w:val="left" w:pos="720"/>
        </w:tabs>
        <w:ind w:left="360"/>
        <w:rPr>
          <w:i/>
          <w:iCs/>
          <w:color w:val="FF0000"/>
        </w:rPr>
      </w:pPr>
      <w:r w:rsidRPr="008B1CEE">
        <w:rPr>
          <w:b/>
          <w:bCs/>
        </w:rPr>
        <w:t>Grading Scale:</w:t>
      </w:r>
      <w:r>
        <w:t xml:space="preserve"> </w:t>
      </w:r>
    </w:p>
    <w:p w14:paraId="4FC98702" w14:textId="77777777" w:rsidR="00AA0979" w:rsidRDefault="00AA0979" w:rsidP="00AA0979">
      <w:pPr>
        <w:pStyle w:val="ListParagraph"/>
        <w:rPr>
          <w:i/>
          <w:iCs/>
          <w:color w:val="FF0000"/>
        </w:rPr>
      </w:pPr>
    </w:p>
    <w:p w14:paraId="014D262E" w14:textId="77777777" w:rsidR="00AA0979" w:rsidRDefault="00AA0979" w:rsidP="00AA0979">
      <w:pPr>
        <w:tabs>
          <w:tab w:val="left" w:pos="360"/>
          <w:tab w:val="left" w:pos="720"/>
        </w:tabs>
        <w:ind w:left="360"/>
        <w:rPr>
          <w:iCs/>
        </w:rPr>
      </w:pPr>
      <w:r w:rsidRPr="00005461">
        <w:rPr>
          <w:b/>
          <w:iCs/>
        </w:rPr>
        <w:t>A</w:t>
      </w:r>
      <w:proofErr w:type="gramStart"/>
      <w:r>
        <w:rPr>
          <w:iCs/>
        </w:rPr>
        <w:t xml:space="preserve">   [</w:t>
      </w:r>
      <w:proofErr w:type="gramEnd"/>
      <w:r>
        <w:rPr>
          <w:iCs/>
        </w:rPr>
        <w:t>100.00 – 93.00%]</w:t>
      </w:r>
    </w:p>
    <w:p w14:paraId="07BE6D02" w14:textId="77777777" w:rsidR="00AA0979" w:rsidRDefault="00AA0979" w:rsidP="00AA0979">
      <w:pPr>
        <w:numPr>
          <w:ilvl w:val="0"/>
          <w:numId w:val="3"/>
        </w:numPr>
        <w:tabs>
          <w:tab w:val="left" w:pos="360"/>
          <w:tab w:val="left" w:pos="720"/>
        </w:tabs>
        <w:rPr>
          <w:iCs/>
        </w:rPr>
      </w:pPr>
      <w:r>
        <w:rPr>
          <w:iCs/>
        </w:rPr>
        <w:t>[92.99 – 90.00%]</w:t>
      </w:r>
    </w:p>
    <w:p w14:paraId="2F68A558" w14:textId="77777777" w:rsidR="00AA0979" w:rsidRDefault="00AA0979" w:rsidP="00AA0979">
      <w:pPr>
        <w:tabs>
          <w:tab w:val="left" w:pos="360"/>
          <w:tab w:val="left" w:pos="720"/>
        </w:tabs>
        <w:ind w:left="360"/>
        <w:rPr>
          <w:iCs/>
        </w:rPr>
      </w:pPr>
      <w:r w:rsidRPr="00005461">
        <w:rPr>
          <w:b/>
          <w:iCs/>
        </w:rPr>
        <w:t>B+</w:t>
      </w:r>
      <w:r>
        <w:rPr>
          <w:iCs/>
        </w:rPr>
        <w:t xml:space="preserve"> [89.99 – 87.00%]</w:t>
      </w:r>
    </w:p>
    <w:p w14:paraId="5C9BE81D" w14:textId="77777777" w:rsidR="00AA0979" w:rsidRDefault="00AA0979" w:rsidP="00AA0979">
      <w:pPr>
        <w:tabs>
          <w:tab w:val="left" w:pos="360"/>
          <w:tab w:val="left" w:pos="720"/>
        </w:tabs>
        <w:ind w:left="360"/>
        <w:rPr>
          <w:iCs/>
        </w:rPr>
      </w:pPr>
      <w:r w:rsidRPr="00005461">
        <w:rPr>
          <w:b/>
          <w:iCs/>
        </w:rPr>
        <w:t>B</w:t>
      </w:r>
      <w:proofErr w:type="gramStart"/>
      <w:r>
        <w:rPr>
          <w:iCs/>
        </w:rPr>
        <w:t xml:space="preserve">   [</w:t>
      </w:r>
      <w:proofErr w:type="gramEnd"/>
      <w:r>
        <w:rPr>
          <w:iCs/>
        </w:rPr>
        <w:t>86.99 – 83.00%]</w:t>
      </w:r>
    </w:p>
    <w:p w14:paraId="64247923" w14:textId="77777777" w:rsidR="00AA0979" w:rsidRDefault="00AA0979" w:rsidP="00AA0979">
      <w:pPr>
        <w:numPr>
          <w:ilvl w:val="0"/>
          <w:numId w:val="3"/>
        </w:numPr>
        <w:tabs>
          <w:tab w:val="left" w:pos="360"/>
          <w:tab w:val="left" w:pos="720"/>
        </w:tabs>
        <w:rPr>
          <w:iCs/>
        </w:rPr>
      </w:pPr>
      <w:r>
        <w:rPr>
          <w:iCs/>
        </w:rPr>
        <w:t>[82.99 – 80.00%]</w:t>
      </w:r>
    </w:p>
    <w:p w14:paraId="664818B7" w14:textId="77777777" w:rsidR="00AA0979" w:rsidRDefault="00AA0979" w:rsidP="00AA0979">
      <w:pPr>
        <w:tabs>
          <w:tab w:val="left" w:pos="360"/>
          <w:tab w:val="left" w:pos="720"/>
        </w:tabs>
        <w:ind w:left="360"/>
        <w:rPr>
          <w:iCs/>
        </w:rPr>
      </w:pPr>
      <w:r w:rsidRPr="00005461">
        <w:rPr>
          <w:b/>
          <w:iCs/>
        </w:rPr>
        <w:t>C+</w:t>
      </w:r>
      <w:r>
        <w:rPr>
          <w:iCs/>
        </w:rPr>
        <w:t xml:space="preserve"> [79.99 – 77.00%]</w:t>
      </w:r>
    </w:p>
    <w:p w14:paraId="76E91EFC" w14:textId="77777777" w:rsidR="00AA0979" w:rsidRDefault="00AA0979" w:rsidP="00AA0979">
      <w:pPr>
        <w:tabs>
          <w:tab w:val="left" w:pos="360"/>
          <w:tab w:val="left" w:pos="720"/>
        </w:tabs>
        <w:ind w:left="360"/>
        <w:rPr>
          <w:iCs/>
        </w:rPr>
      </w:pPr>
      <w:r w:rsidRPr="00005461">
        <w:rPr>
          <w:b/>
          <w:iCs/>
        </w:rPr>
        <w:t>C</w:t>
      </w:r>
      <w:proofErr w:type="gramStart"/>
      <w:r>
        <w:rPr>
          <w:iCs/>
        </w:rPr>
        <w:t xml:space="preserve">   [</w:t>
      </w:r>
      <w:proofErr w:type="gramEnd"/>
      <w:r>
        <w:rPr>
          <w:iCs/>
        </w:rPr>
        <w:t>76.99 – 73.00%]</w:t>
      </w:r>
    </w:p>
    <w:p w14:paraId="6856A913" w14:textId="77777777" w:rsidR="00AA0979" w:rsidRDefault="00AA0979" w:rsidP="00AA0979">
      <w:pPr>
        <w:tabs>
          <w:tab w:val="left" w:pos="360"/>
          <w:tab w:val="left" w:pos="720"/>
        </w:tabs>
        <w:ind w:left="360"/>
        <w:rPr>
          <w:iCs/>
        </w:rPr>
      </w:pPr>
      <w:r w:rsidRPr="00005461">
        <w:rPr>
          <w:b/>
          <w:iCs/>
        </w:rPr>
        <w:t>C</w:t>
      </w:r>
      <w:proofErr w:type="gramStart"/>
      <w:r w:rsidRPr="00005461">
        <w:rPr>
          <w:b/>
          <w:iCs/>
        </w:rPr>
        <w:t>-</w:t>
      </w:r>
      <w:r>
        <w:rPr>
          <w:iCs/>
        </w:rPr>
        <w:t xml:space="preserve">  [</w:t>
      </w:r>
      <w:proofErr w:type="gramEnd"/>
      <w:r>
        <w:rPr>
          <w:iCs/>
        </w:rPr>
        <w:t>72.99 – 70.00%]</w:t>
      </w:r>
    </w:p>
    <w:p w14:paraId="5FA11DBC" w14:textId="77777777" w:rsidR="00AA0979" w:rsidRDefault="00AA0979" w:rsidP="00AA0979">
      <w:pPr>
        <w:tabs>
          <w:tab w:val="left" w:pos="360"/>
          <w:tab w:val="left" w:pos="720"/>
        </w:tabs>
        <w:ind w:left="360"/>
        <w:rPr>
          <w:iCs/>
        </w:rPr>
      </w:pPr>
      <w:r w:rsidRPr="00005461">
        <w:rPr>
          <w:b/>
          <w:iCs/>
        </w:rPr>
        <w:t>D+</w:t>
      </w:r>
      <w:r>
        <w:rPr>
          <w:iCs/>
        </w:rPr>
        <w:t xml:space="preserve"> [69.99 – 67.00%]</w:t>
      </w:r>
    </w:p>
    <w:p w14:paraId="42FE9B59" w14:textId="77777777" w:rsidR="00AA0979" w:rsidRDefault="00AA0979" w:rsidP="00AA0979">
      <w:pPr>
        <w:tabs>
          <w:tab w:val="left" w:pos="360"/>
          <w:tab w:val="left" w:pos="720"/>
        </w:tabs>
        <w:ind w:left="360"/>
        <w:rPr>
          <w:iCs/>
        </w:rPr>
      </w:pPr>
      <w:r w:rsidRPr="00005461">
        <w:rPr>
          <w:b/>
          <w:iCs/>
        </w:rPr>
        <w:t>D</w:t>
      </w:r>
      <w:proofErr w:type="gramStart"/>
      <w:r>
        <w:rPr>
          <w:iCs/>
        </w:rPr>
        <w:t xml:space="preserve">   [</w:t>
      </w:r>
      <w:proofErr w:type="gramEnd"/>
      <w:r>
        <w:rPr>
          <w:iCs/>
        </w:rPr>
        <w:t>66.99 – 63.00%]</w:t>
      </w:r>
    </w:p>
    <w:p w14:paraId="3C9A8E4F" w14:textId="77777777" w:rsidR="00AA0979" w:rsidRDefault="00AA0979" w:rsidP="00AA0979">
      <w:pPr>
        <w:tabs>
          <w:tab w:val="left" w:pos="360"/>
          <w:tab w:val="left" w:pos="720"/>
        </w:tabs>
        <w:ind w:left="360"/>
        <w:rPr>
          <w:iCs/>
        </w:rPr>
      </w:pPr>
      <w:r w:rsidRPr="00005461">
        <w:rPr>
          <w:b/>
          <w:iCs/>
        </w:rPr>
        <w:t>D</w:t>
      </w:r>
      <w:proofErr w:type="gramStart"/>
      <w:r w:rsidRPr="00005461">
        <w:rPr>
          <w:b/>
          <w:iCs/>
        </w:rPr>
        <w:t>-</w:t>
      </w:r>
      <w:r>
        <w:rPr>
          <w:iCs/>
        </w:rPr>
        <w:t xml:space="preserve">  [</w:t>
      </w:r>
      <w:proofErr w:type="gramEnd"/>
      <w:r>
        <w:rPr>
          <w:iCs/>
        </w:rPr>
        <w:t>62.99 – 60.00%]</w:t>
      </w:r>
    </w:p>
    <w:p w14:paraId="10523289" w14:textId="4FF8F26B" w:rsidR="00AA0979" w:rsidRDefault="00AA0979" w:rsidP="00AA0979">
      <w:pPr>
        <w:tabs>
          <w:tab w:val="left" w:pos="360"/>
          <w:tab w:val="left" w:pos="720"/>
        </w:tabs>
        <w:ind w:left="360"/>
        <w:rPr>
          <w:iCs/>
        </w:rPr>
      </w:pPr>
      <w:r w:rsidRPr="00005461">
        <w:rPr>
          <w:b/>
          <w:iCs/>
        </w:rPr>
        <w:t>E</w:t>
      </w:r>
      <w:proofErr w:type="gramStart"/>
      <w:r>
        <w:rPr>
          <w:iCs/>
        </w:rPr>
        <w:t xml:space="preserve">   [</w:t>
      </w:r>
      <w:proofErr w:type="gramEnd"/>
      <w:r>
        <w:rPr>
          <w:iCs/>
        </w:rPr>
        <w:t>59.99 – 0.00%]</w:t>
      </w:r>
    </w:p>
    <w:p w14:paraId="1C78D973" w14:textId="77777777" w:rsidR="0015283A" w:rsidRPr="009B1A57" w:rsidRDefault="0015283A" w:rsidP="00AA0979">
      <w:pPr>
        <w:tabs>
          <w:tab w:val="left" w:pos="360"/>
          <w:tab w:val="left" w:pos="720"/>
        </w:tabs>
        <w:ind w:left="360"/>
        <w:rPr>
          <w:iCs/>
        </w:rPr>
      </w:pPr>
    </w:p>
    <w:p w14:paraId="3407606B" w14:textId="77777777" w:rsidR="00AA0979" w:rsidRDefault="00AA0979" w:rsidP="00AA0979">
      <w:pPr>
        <w:ind w:left="450"/>
        <w:rPr>
          <w:i/>
          <w:iCs/>
          <w:color w:val="FF0000"/>
        </w:rPr>
      </w:pPr>
      <w:r w:rsidRPr="00D76760">
        <w:t xml:space="preserve">For information on current UF policies for assigning grade points, see </w:t>
      </w:r>
      <w:r>
        <w:t xml:space="preserve">the Grades and Grading Policies section of the </w:t>
      </w:r>
      <w:hyperlink r:id="rId6" w:history="1">
        <w:r w:rsidRPr="004F385B">
          <w:rPr>
            <w:rStyle w:val="Hyperlink"/>
          </w:rPr>
          <w:t>UF Undergraduate Catalog</w:t>
        </w:r>
      </w:hyperlink>
      <w:r>
        <w:t xml:space="preserve">. </w:t>
      </w:r>
    </w:p>
    <w:p w14:paraId="1A0AC629" w14:textId="77777777" w:rsidR="00AA0979" w:rsidRDefault="00AA0979" w:rsidP="00AA0979">
      <w:pPr>
        <w:pStyle w:val="ListParagraph"/>
        <w:rPr>
          <w:i/>
          <w:iCs/>
          <w:color w:val="FF0000"/>
        </w:rPr>
      </w:pPr>
    </w:p>
    <w:p w14:paraId="2A60CBD7" w14:textId="63037090" w:rsidR="00AA0979" w:rsidRPr="00985610" w:rsidRDefault="00AA0979" w:rsidP="00AA0979">
      <w:pPr>
        <w:numPr>
          <w:ilvl w:val="0"/>
          <w:numId w:val="2"/>
        </w:numPr>
        <w:tabs>
          <w:tab w:val="left" w:pos="360"/>
          <w:tab w:val="left" w:pos="720"/>
        </w:tabs>
        <w:rPr>
          <w:b/>
          <w:i/>
          <w:iCs/>
          <w:color w:val="FF0000"/>
        </w:rPr>
      </w:pPr>
      <w:r w:rsidRPr="00FE7BF3">
        <w:rPr>
          <w:b/>
          <w:iCs/>
        </w:rPr>
        <w:t>Assignments</w:t>
      </w:r>
      <w:r>
        <w:rPr>
          <w:b/>
          <w:iCs/>
        </w:rPr>
        <w:t>:</w:t>
      </w:r>
      <w:r>
        <w:t xml:space="preserve">  Assignments will be marked down for a sloppy presentation and, if excessive, they may be returned un-graded.  All assignments must be typed and are due one week from when assigned.  Assignments must be submitted via Canvas by 11:59 PM of due date.  Assignments submitted late, but before 5:00 PM on the day following the due date, will be marked down 10 </w:t>
      </w:r>
      <w:r w:rsidR="00664C3C">
        <w:t>percent</w:t>
      </w:r>
      <w:r>
        <w:t>.  Assignments returned late, before 5:00 PM on the second day following the due date will be marked down 50 p</w:t>
      </w:r>
      <w:r w:rsidR="00664C3C">
        <w:t>ercent</w:t>
      </w:r>
      <w:r>
        <w:t xml:space="preserve">. No assignments will be accepted after 5:00 PM on the third day following the due </w:t>
      </w:r>
      <w:proofErr w:type="gramStart"/>
      <w:r>
        <w:t>date</w:t>
      </w:r>
      <w:proofErr w:type="gramEnd"/>
    </w:p>
    <w:p w14:paraId="5E78D2BE" w14:textId="77777777" w:rsidR="00AA0979" w:rsidRPr="00FE7BF3" w:rsidRDefault="00AA0979" w:rsidP="00AA0979">
      <w:pPr>
        <w:tabs>
          <w:tab w:val="left" w:pos="360"/>
          <w:tab w:val="left" w:pos="720"/>
        </w:tabs>
        <w:ind w:left="360"/>
        <w:rPr>
          <w:b/>
          <w:i/>
          <w:iCs/>
          <w:color w:val="FF0000"/>
        </w:rPr>
      </w:pPr>
    </w:p>
    <w:p w14:paraId="10C813BD" w14:textId="77777777" w:rsidR="004F3DCA" w:rsidRPr="004F3DCA" w:rsidRDefault="004F0B82" w:rsidP="004F0B82">
      <w:pPr>
        <w:numPr>
          <w:ilvl w:val="0"/>
          <w:numId w:val="2"/>
        </w:numPr>
        <w:tabs>
          <w:tab w:val="left" w:pos="360"/>
          <w:tab w:val="left" w:pos="720"/>
        </w:tabs>
        <w:rPr>
          <w:i/>
          <w:iCs/>
          <w:color w:val="FF0000"/>
        </w:rPr>
      </w:pPr>
      <w:r w:rsidRPr="00C063A1">
        <w:rPr>
          <w:b/>
          <w:bCs/>
        </w:rPr>
        <w:t>Attendance, Expectations</w:t>
      </w:r>
      <w:r>
        <w:rPr>
          <w:b/>
          <w:bCs/>
        </w:rPr>
        <w:t>, and</w:t>
      </w:r>
      <w:r w:rsidRPr="00C063A1">
        <w:rPr>
          <w:b/>
          <w:bCs/>
        </w:rPr>
        <w:t xml:space="preserve"> Make-up Policy:</w:t>
      </w:r>
      <w:r>
        <w:t xml:space="preserve"> </w:t>
      </w:r>
      <w:r w:rsidRPr="00C063A1">
        <w:rPr>
          <w:iCs/>
        </w:rPr>
        <w:t>Attendance (on time) at lectures is expected from all students always and will be recorded at every class meeting.  It is the responsibility of the student to make his or her presence known at the end of class</w:t>
      </w:r>
      <w:r>
        <w:rPr>
          <w:iCs/>
        </w:rPr>
        <w:t xml:space="preserve"> to receive attendance credit.  </w:t>
      </w:r>
      <w:r>
        <w:t xml:space="preserve">There are no exams for this course.  </w:t>
      </w:r>
    </w:p>
    <w:p w14:paraId="66A9F933" w14:textId="77777777" w:rsidR="004F3DCA" w:rsidRDefault="004F3DCA" w:rsidP="004F3DCA">
      <w:pPr>
        <w:pStyle w:val="ListParagraph"/>
      </w:pPr>
    </w:p>
    <w:p w14:paraId="7E2C119D" w14:textId="351A37ED" w:rsidR="004F3DCA" w:rsidRPr="00DF2791" w:rsidRDefault="004F3DCA" w:rsidP="004F3DCA">
      <w:pPr>
        <w:tabs>
          <w:tab w:val="left" w:pos="360"/>
          <w:tab w:val="left" w:pos="720"/>
        </w:tabs>
        <w:ind w:left="360"/>
      </w:pPr>
      <w:bookmarkStart w:id="0" w:name="_Hlk60562291"/>
      <w:r>
        <w:t>To be successful in this course, s</w:t>
      </w:r>
      <w:r w:rsidRPr="00DF2791">
        <w:t xml:space="preserve">tudents are expected to attend all class meetings. Students who are summoned for jury duty, subpoenaed as a witness, </w:t>
      </w:r>
      <w:r>
        <w:t xml:space="preserve">sick or have illness, </w:t>
      </w:r>
      <w:r w:rsidRPr="00DF2791">
        <w:t>or who are participating in college-sanctioned activities are excused from class(es) during those events with proper documentation</w:t>
      </w:r>
      <w:r>
        <w:t xml:space="preserve"> (e.g., doctor’s note, jury </w:t>
      </w:r>
      <w:r>
        <w:lastRenderedPageBreak/>
        <w:t>summons/court appearance, instructor letter, etc.)</w:t>
      </w:r>
      <w:r w:rsidRPr="00DF2791">
        <w:t xml:space="preserve">. It is the student's responsibility to contact the instructor(s) in advance of any planned absences, and to </w:t>
      </w:r>
      <w:proofErr w:type="gramStart"/>
      <w:r w:rsidRPr="00DF2791">
        <w:t>make arrangements</w:t>
      </w:r>
      <w:proofErr w:type="gramEnd"/>
      <w:r w:rsidRPr="00DF2791">
        <w:t xml:space="preserve"> </w:t>
      </w:r>
      <w:r>
        <w:t>to make-up and complete</w:t>
      </w:r>
      <w:r w:rsidRPr="00DF2791">
        <w:t xml:space="preserve"> assignments.</w:t>
      </w:r>
    </w:p>
    <w:bookmarkEnd w:id="0"/>
    <w:p w14:paraId="4399A5EE" w14:textId="77777777" w:rsidR="004F3DCA" w:rsidRDefault="004F3DCA" w:rsidP="004F3DCA">
      <w:pPr>
        <w:pStyle w:val="ListParagraph"/>
      </w:pPr>
    </w:p>
    <w:p w14:paraId="2FE93453" w14:textId="21C9F491" w:rsidR="004F0B82" w:rsidRPr="00322C57" w:rsidRDefault="004F0B82" w:rsidP="004F3DCA">
      <w:pPr>
        <w:tabs>
          <w:tab w:val="left" w:pos="360"/>
          <w:tab w:val="left" w:pos="720"/>
        </w:tabs>
        <w:ind w:left="360"/>
        <w:rPr>
          <w:i/>
          <w:iCs/>
          <w:color w:val="FF0000"/>
        </w:rPr>
      </w:pPr>
      <w:r>
        <w:t xml:space="preserve">Additional information and UF policies related to attendance and expectations, can be found at: </w:t>
      </w:r>
      <w:hyperlink r:id="rId7" w:history="1">
        <w:r w:rsidRPr="002B2813">
          <w:rPr>
            <w:rStyle w:val="Hyperlink"/>
          </w:rPr>
          <w:t>https://catalog.ufl.edu/UGRD/academic-regulations/attendance-policies/</w:t>
        </w:r>
      </w:hyperlink>
      <w:r>
        <w:t xml:space="preserve"> </w:t>
      </w:r>
    </w:p>
    <w:p w14:paraId="2089151E" w14:textId="77777777" w:rsidR="004F0B82" w:rsidRDefault="004F0B82" w:rsidP="004F0B82">
      <w:pPr>
        <w:tabs>
          <w:tab w:val="left" w:pos="360"/>
          <w:tab w:val="left" w:pos="720"/>
        </w:tabs>
        <w:ind w:left="360"/>
        <w:rPr>
          <w:b/>
          <w:bCs/>
        </w:rPr>
      </w:pPr>
    </w:p>
    <w:p w14:paraId="0E1BFDBB" w14:textId="77777777" w:rsidR="004F0B82" w:rsidRPr="004F0B82" w:rsidRDefault="004F0B82" w:rsidP="004F0B82">
      <w:pPr>
        <w:tabs>
          <w:tab w:val="left" w:pos="360"/>
          <w:tab w:val="left" w:pos="720"/>
        </w:tabs>
        <w:ind w:left="360"/>
        <w:rPr>
          <w:u w:val="single"/>
        </w:rPr>
      </w:pPr>
      <w:r w:rsidRPr="004F0B82">
        <w:rPr>
          <w:u w:val="single"/>
        </w:rPr>
        <w:t xml:space="preserve">For online course with recorded materials a statement informing students of privacy related issues such as: </w:t>
      </w:r>
    </w:p>
    <w:p w14:paraId="62E1B597" w14:textId="77777777" w:rsidR="004F0B82" w:rsidRDefault="004F0B82" w:rsidP="004F0B82">
      <w:pPr>
        <w:tabs>
          <w:tab w:val="left" w:pos="360"/>
          <w:tab w:val="left" w:pos="720"/>
        </w:tabs>
        <w:ind w:left="360"/>
      </w:pPr>
    </w:p>
    <w:p w14:paraId="080046B6" w14:textId="77777777" w:rsidR="004F0B82" w:rsidRPr="00322C57" w:rsidRDefault="004F0B82" w:rsidP="004F0B82">
      <w:pPr>
        <w:tabs>
          <w:tab w:val="left" w:pos="360"/>
          <w:tab w:val="left" w:pos="720"/>
        </w:tabs>
        <w:ind w:left="360"/>
        <w:rPr>
          <w:i/>
          <w:iCs/>
          <w:color w:val="FF0000"/>
        </w:rPr>
      </w:pPr>
      <w:r>
        <w:t xml:space="preserve">Our class sessions may be audio visually recorded for students in the class to </w:t>
      </w:r>
      <w:proofErr w:type="gramStart"/>
      <w:r>
        <w:t>refer back</w:t>
      </w:r>
      <w:proofErr w:type="gramEnd"/>
      <w: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4A72C480" w14:textId="77777777" w:rsidR="004F0B82" w:rsidRDefault="004F0B82" w:rsidP="004F0B82">
      <w:pPr>
        <w:pStyle w:val="ListParagraph"/>
        <w:rPr>
          <w:b/>
          <w:bCs/>
        </w:rPr>
      </w:pPr>
    </w:p>
    <w:p w14:paraId="5C39A27B" w14:textId="12FA50CC" w:rsidR="00AA0979" w:rsidRPr="00985610" w:rsidRDefault="00AA0979" w:rsidP="00F12D02">
      <w:pPr>
        <w:numPr>
          <w:ilvl w:val="0"/>
          <w:numId w:val="19"/>
        </w:numPr>
        <w:tabs>
          <w:tab w:val="left" w:pos="360"/>
          <w:tab w:val="left" w:pos="720"/>
        </w:tabs>
        <w:rPr>
          <w:b/>
          <w:bCs/>
        </w:rPr>
      </w:pPr>
      <w:r w:rsidRPr="00985610">
        <w:rPr>
          <w:b/>
          <w:bCs/>
        </w:rPr>
        <w:t>Online Course Evaluation Process</w:t>
      </w:r>
      <w:r>
        <w:rPr>
          <w:b/>
          <w:bCs/>
        </w:rPr>
        <w:t xml:space="preserve">:  </w:t>
      </w:r>
      <w:r w:rsidR="00EA43A2" w:rsidRPr="00EA43A2">
        <w:t xml:space="preserve">Students are expected to provide professional and respectful feedback on the quality of instruction in this course by completing course evaluations online via </w:t>
      </w:r>
      <w:proofErr w:type="spellStart"/>
      <w:r w:rsidR="00EA43A2" w:rsidRPr="00EA43A2">
        <w:t>GatorEvals</w:t>
      </w:r>
      <w:proofErr w:type="spellEnd"/>
      <w:r w:rsidR="00EA43A2" w:rsidRPr="00EA43A2">
        <w:t>. Guidance on how to give feedback in a professional and respectful manner is available at </w:t>
      </w:r>
      <w:hyperlink r:id="rId8" w:history="1">
        <w:r w:rsidR="00EA43A2" w:rsidRPr="00EA43A2">
          <w:rPr>
            <w:rStyle w:val="Hyperlink"/>
          </w:rPr>
          <w:t>https://gatorevals.aa.ufl.edu/students/</w:t>
        </w:r>
      </w:hyperlink>
      <w:r w:rsidR="00EA43A2" w:rsidRPr="00EA43A2">
        <w:t xml:space="preserve">. Students will be notified when the evaluation period </w:t>
      </w:r>
      <w:proofErr w:type="gramStart"/>
      <w:r w:rsidR="00EA43A2" w:rsidRPr="00EA43A2">
        <w:t>opens, and</w:t>
      </w:r>
      <w:proofErr w:type="gramEnd"/>
      <w:r w:rsidR="00EA43A2" w:rsidRPr="00EA43A2">
        <w:t xml:space="preserve"> can complete evaluations through the email they receive from </w:t>
      </w:r>
      <w:proofErr w:type="spellStart"/>
      <w:r w:rsidR="00EA43A2" w:rsidRPr="00EA43A2">
        <w:t>GatorEvals</w:t>
      </w:r>
      <w:proofErr w:type="spellEnd"/>
      <w:r w:rsidR="00EA43A2" w:rsidRPr="00EA43A2">
        <w:t xml:space="preserve">, in their Canvas course menu under </w:t>
      </w:r>
      <w:proofErr w:type="spellStart"/>
      <w:r w:rsidR="00EA43A2" w:rsidRPr="00EA43A2">
        <w:t>GatorEvals</w:t>
      </w:r>
      <w:proofErr w:type="spellEnd"/>
      <w:r w:rsidR="00EA43A2" w:rsidRPr="00EA43A2">
        <w:t>, or via </w:t>
      </w:r>
      <w:hyperlink r:id="rId9" w:history="1">
        <w:r w:rsidR="00EA43A2" w:rsidRPr="00EA43A2">
          <w:rPr>
            <w:rStyle w:val="Hyperlink"/>
          </w:rPr>
          <w:t>https://ufl.bluera.com/ufl/</w:t>
        </w:r>
      </w:hyperlink>
      <w:r w:rsidR="00EA43A2" w:rsidRPr="00EA43A2">
        <w:t>. Summaries of course evaluation results are available to students at </w:t>
      </w:r>
      <w:hyperlink r:id="rId10" w:history="1">
        <w:r w:rsidR="00EA43A2" w:rsidRPr="00EA43A2">
          <w:rPr>
            <w:rStyle w:val="Hyperlink"/>
          </w:rPr>
          <w:t>https://gatorevals.aa.ufl.edu/public-results/</w:t>
        </w:r>
      </w:hyperlink>
      <w:r w:rsidR="00EA43A2" w:rsidRPr="00EA43A2">
        <w:t>.</w:t>
      </w:r>
    </w:p>
    <w:p w14:paraId="2A1B3242" w14:textId="77777777" w:rsidR="00AA0979" w:rsidRPr="00985610" w:rsidRDefault="00AA0979" w:rsidP="00AA0979">
      <w:pPr>
        <w:tabs>
          <w:tab w:val="left" w:pos="360"/>
          <w:tab w:val="left" w:pos="720"/>
        </w:tabs>
        <w:ind w:left="360"/>
        <w:rPr>
          <w:iCs/>
        </w:rPr>
      </w:pPr>
    </w:p>
    <w:p w14:paraId="7063E531" w14:textId="77777777" w:rsidR="00AA0979" w:rsidRDefault="00AA0979" w:rsidP="00F12D02">
      <w:pPr>
        <w:numPr>
          <w:ilvl w:val="0"/>
          <w:numId w:val="19"/>
        </w:numPr>
        <w:tabs>
          <w:tab w:val="left" w:pos="360"/>
          <w:tab w:val="left" w:pos="720"/>
        </w:tabs>
        <w:rPr>
          <w:iCs/>
        </w:rPr>
      </w:pPr>
      <w:r>
        <w:rPr>
          <w:b/>
          <w:bCs/>
        </w:rPr>
        <w:t xml:space="preserve">Academic </w:t>
      </w:r>
      <w:r w:rsidRPr="003857D4">
        <w:rPr>
          <w:b/>
          <w:bCs/>
        </w:rPr>
        <w:t>Honesty Policy</w:t>
      </w:r>
      <w:r>
        <w:t xml:space="preserve">: All students admitted to the University of Florida have signed a statement of academic honesty committing themselves to be honest in all academic work and understanding that failure to comply with this commitment will result in disciplinary action. This statement is a reminder to uphold your obligation as a UF student and to be honest in all work submitted and exams taken in this course and all others.  </w:t>
      </w:r>
      <w:r w:rsidRPr="003857D4">
        <w:rPr>
          <w:iCs/>
        </w:rPr>
        <w:t>All work must be original and completed individually.</w:t>
      </w:r>
    </w:p>
    <w:p w14:paraId="435C7320" w14:textId="77777777" w:rsidR="00AA0979" w:rsidRDefault="00AA0979" w:rsidP="00AA0979">
      <w:pPr>
        <w:tabs>
          <w:tab w:val="left" w:pos="360"/>
          <w:tab w:val="left" w:pos="720"/>
        </w:tabs>
        <w:ind w:left="360"/>
        <w:rPr>
          <w:b/>
          <w:bCs/>
        </w:rPr>
      </w:pPr>
    </w:p>
    <w:p w14:paraId="4CB962DF" w14:textId="77777777" w:rsidR="00AA0979" w:rsidRDefault="00AA0979" w:rsidP="00AA0979">
      <w:pPr>
        <w:tabs>
          <w:tab w:val="left" w:pos="360"/>
          <w:tab w:val="left" w:pos="720"/>
        </w:tabs>
        <w:ind w:left="360"/>
      </w:pPr>
      <w:r>
        <w:t xml:space="preserve">As a student at the University of Florida, you have committed yourself to uphold the Honor Code, which includes the following pledge: </w:t>
      </w:r>
      <w:r w:rsidRPr="0061223A">
        <w:rPr>
          <w:i/>
        </w:rPr>
        <w:t>“We, the members of the University of Florida community, pledge to hold ourselves and our peers to the highest standards of honesty and integrity.”</w:t>
      </w:r>
      <w:r>
        <w:t xml:space="preserve">  You are expected to exhibit behavior consistent with this commitment to the UF academic community, and on all work submitted for credit at the University of Florida, the following pledge is either required or implied: </w:t>
      </w:r>
      <w:r w:rsidRPr="0061223A">
        <w:rPr>
          <w:i/>
        </w:rPr>
        <w:t>"On my honor, I have neither given nor received unauthorized aid in doing this assignment."</w:t>
      </w:r>
      <w:r>
        <w:t xml:space="preserve">  </w:t>
      </w:r>
    </w:p>
    <w:p w14:paraId="7F12F374" w14:textId="77777777" w:rsidR="00AA0979" w:rsidRDefault="00AA0979" w:rsidP="00AA0979">
      <w:pPr>
        <w:tabs>
          <w:tab w:val="left" w:pos="360"/>
          <w:tab w:val="left" w:pos="720"/>
        </w:tabs>
        <w:ind w:left="360"/>
      </w:pPr>
    </w:p>
    <w:p w14:paraId="15129F4E" w14:textId="77777777" w:rsidR="00AA0979" w:rsidRPr="003857D4" w:rsidRDefault="00AA0979" w:rsidP="00AA0979">
      <w:pPr>
        <w:tabs>
          <w:tab w:val="left" w:pos="360"/>
          <w:tab w:val="left" w:pos="720"/>
        </w:tabs>
        <w:ind w:left="360"/>
        <w:rPr>
          <w:iCs/>
        </w:rPr>
      </w:pPr>
      <w:r>
        <w:t>It is assumed that you will complete all work independently in each course unless the instructor provides explicit permission for you to collaborate on course tasks (</w:t>
      </w:r>
      <w:proofErr w:type="gramStart"/>
      <w:r>
        <w:t>e.g.</w:t>
      </w:r>
      <w:proofErr w:type="gramEnd"/>
      <w:r>
        <w:t xml:space="preserve">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w:t>
      </w:r>
      <w:hyperlink r:id="rId11" w:history="1">
        <w:r w:rsidRPr="004F385B">
          <w:rPr>
            <w:rStyle w:val="Hyperlink"/>
          </w:rPr>
          <w:t>View the Student Conduct and Honor Codes</w:t>
        </w:r>
      </w:hyperlink>
    </w:p>
    <w:p w14:paraId="0676380D" w14:textId="77777777" w:rsidR="00AA0979" w:rsidRDefault="00AA0979" w:rsidP="00AA0979">
      <w:pPr>
        <w:pStyle w:val="ListParagraph"/>
        <w:rPr>
          <w:i/>
          <w:iCs/>
          <w:color w:val="FF0000"/>
        </w:rPr>
      </w:pPr>
    </w:p>
    <w:p w14:paraId="0050ED7E" w14:textId="77777777" w:rsidR="00AA0979" w:rsidRDefault="00AA0979" w:rsidP="00F12D02">
      <w:pPr>
        <w:numPr>
          <w:ilvl w:val="0"/>
          <w:numId w:val="19"/>
        </w:numPr>
        <w:tabs>
          <w:tab w:val="left" w:pos="360"/>
          <w:tab w:val="left" w:pos="720"/>
        </w:tabs>
      </w:pPr>
      <w:r w:rsidRPr="000A5247">
        <w:rPr>
          <w:b/>
          <w:bCs/>
        </w:rPr>
        <w:t>Services for Students with Disabilities</w:t>
      </w:r>
      <w:r>
        <w:t xml:space="preserve">:  The Disability Resource Center coordinates the needed accommodations of students with disabilities. This includes registering disabilities, recommending academic accommodations within the classroom, accessing special adaptive computer equipment, providing interpretation </w:t>
      </w:r>
      <w:proofErr w:type="gramStart"/>
      <w:r>
        <w:t>services</w:t>
      </w:r>
      <w:proofErr w:type="gramEnd"/>
      <w:r>
        <w:t xml:space="preserve"> and mediating faculty-student disability related issues. Students requesting classroom accommodation must first register with the Dean of Students Office. The Dean of Students Office will provide documentation to the student who must then provide this documentation to the </w:t>
      </w:r>
      <w:proofErr w:type="gramStart"/>
      <w:r>
        <w:t>Instructor</w:t>
      </w:r>
      <w:proofErr w:type="gramEnd"/>
      <w:r>
        <w:t xml:space="preserve"> when requesting accommodation. </w:t>
      </w:r>
    </w:p>
    <w:p w14:paraId="3BB3B90A" w14:textId="77777777" w:rsidR="00AA0979" w:rsidRDefault="00AA0979" w:rsidP="00AA0979">
      <w:pPr>
        <w:tabs>
          <w:tab w:val="left" w:pos="360"/>
          <w:tab w:val="left" w:pos="720"/>
        </w:tabs>
        <w:ind w:left="360"/>
        <w:rPr>
          <w:b/>
          <w:bCs/>
        </w:rPr>
      </w:pPr>
    </w:p>
    <w:p w14:paraId="78CE8C4C" w14:textId="77777777" w:rsidR="00AA0979" w:rsidRDefault="00AA0979" w:rsidP="00AA0979">
      <w:pPr>
        <w:tabs>
          <w:tab w:val="left" w:pos="360"/>
          <w:tab w:val="left" w:pos="720"/>
        </w:tabs>
        <w:ind w:left="360"/>
      </w:pPr>
      <w:r>
        <w:t xml:space="preserve">0001 Reid Hall, 352-392-8565, </w:t>
      </w:r>
      <w:hyperlink r:id="rId12" w:history="1">
        <w:r w:rsidRPr="004F385B">
          <w:rPr>
            <w:rStyle w:val="Hyperlink"/>
          </w:rPr>
          <w:t>Disability Resource Center</w:t>
        </w:r>
      </w:hyperlink>
    </w:p>
    <w:p w14:paraId="26E93BC4" w14:textId="77777777" w:rsidR="00AA0979" w:rsidRDefault="00AA0979" w:rsidP="00F12D02">
      <w:pPr>
        <w:numPr>
          <w:ilvl w:val="0"/>
          <w:numId w:val="19"/>
        </w:numPr>
        <w:tabs>
          <w:tab w:val="left" w:pos="360"/>
          <w:tab w:val="left" w:pos="720"/>
        </w:tabs>
      </w:pPr>
      <w:r>
        <w:rPr>
          <w:b/>
          <w:bCs/>
        </w:rPr>
        <w:t>Campus Helping</w:t>
      </w:r>
      <w:r w:rsidRPr="008B1CEE">
        <w:rPr>
          <w:b/>
          <w:bCs/>
        </w:rPr>
        <w:t xml:space="preserve"> Services</w:t>
      </w:r>
      <w:r>
        <w:t xml:space="preserve">:  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14:paraId="5CA6A74B" w14:textId="77777777" w:rsidR="00AA0979" w:rsidRDefault="00000000" w:rsidP="00AA0979">
      <w:pPr>
        <w:numPr>
          <w:ilvl w:val="0"/>
          <w:numId w:val="14"/>
        </w:numPr>
        <w:tabs>
          <w:tab w:val="left" w:pos="360"/>
          <w:tab w:val="left" w:pos="720"/>
        </w:tabs>
      </w:pPr>
      <w:hyperlink r:id="rId13" w:history="1">
        <w:r w:rsidR="00AA0979" w:rsidRPr="002204DB">
          <w:rPr>
            <w:rStyle w:val="Hyperlink"/>
            <w:i/>
          </w:rPr>
          <w:t>University Counseling &amp; Wellness Center</w:t>
        </w:r>
      </w:hyperlink>
      <w:r w:rsidR="00AA0979" w:rsidRPr="000A5247">
        <w:rPr>
          <w:i/>
        </w:rPr>
        <w:t xml:space="preserve">, </w:t>
      </w:r>
      <w:r w:rsidR="00AA0979" w:rsidRPr="000A5247">
        <w:t>3190 Radio Road, 352-392-1575,</w:t>
      </w:r>
      <w:r w:rsidR="00AA0979">
        <w:t xml:space="preserve"> </w:t>
      </w:r>
    </w:p>
    <w:p w14:paraId="006CC0F7" w14:textId="77777777" w:rsidR="00AA0979" w:rsidRDefault="00AA0979" w:rsidP="00AA0979">
      <w:pPr>
        <w:tabs>
          <w:tab w:val="left" w:pos="360"/>
          <w:tab w:val="left" w:pos="720"/>
        </w:tabs>
        <w:ind w:left="360"/>
      </w:pPr>
      <w:r>
        <w:tab/>
      </w:r>
      <w:r>
        <w:tab/>
        <w:t xml:space="preserve">Counseling Services </w:t>
      </w:r>
    </w:p>
    <w:p w14:paraId="6733799A" w14:textId="77777777" w:rsidR="00AA0979" w:rsidRDefault="00AA0979" w:rsidP="00AA0979">
      <w:pPr>
        <w:tabs>
          <w:tab w:val="left" w:pos="360"/>
          <w:tab w:val="left" w:pos="720"/>
        </w:tabs>
        <w:ind w:left="360"/>
      </w:pPr>
      <w:r>
        <w:tab/>
      </w:r>
      <w:r>
        <w:tab/>
        <w:t xml:space="preserve">Groups and Workshops </w:t>
      </w:r>
    </w:p>
    <w:p w14:paraId="3CCCF9CA" w14:textId="77777777" w:rsidR="00AA0979" w:rsidRDefault="00AA0979" w:rsidP="00AA0979">
      <w:pPr>
        <w:tabs>
          <w:tab w:val="left" w:pos="360"/>
          <w:tab w:val="left" w:pos="720"/>
        </w:tabs>
        <w:ind w:left="360"/>
      </w:pPr>
      <w:r>
        <w:tab/>
      </w:r>
      <w:r>
        <w:tab/>
        <w:t xml:space="preserve">Outreach and Consultation </w:t>
      </w:r>
    </w:p>
    <w:p w14:paraId="1E978E74" w14:textId="77777777" w:rsidR="00AA0979" w:rsidRDefault="00AA0979" w:rsidP="00AA0979">
      <w:pPr>
        <w:tabs>
          <w:tab w:val="left" w:pos="360"/>
          <w:tab w:val="left" w:pos="720"/>
        </w:tabs>
        <w:ind w:left="360"/>
      </w:pPr>
      <w:r>
        <w:tab/>
      </w:r>
      <w:r>
        <w:tab/>
        <w:t xml:space="preserve">Self-Help Library </w:t>
      </w:r>
    </w:p>
    <w:p w14:paraId="3740CA56" w14:textId="77777777" w:rsidR="00AA0979" w:rsidRDefault="00AA0979" w:rsidP="00AA0979">
      <w:pPr>
        <w:tabs>
          <w:tab w:val="left" w:pos="360"/>
          <w:tab w:val="left" w:pos="720"/>
        </w:tabs>
        <w:ind w:left="360"/>
      </w:pPr>
      <w:r>
        <w:tab/>
      </w:r>
      <w:r>
        <w:tab/>
        <w:t xml:space="preserve">Wellness Coaching </w:t>
      </w:r>
    </w:p>
    <w:p w14:paraId="4B9F290C" w14:textId="77777777" w:rsidR="00AA0979" w:rsidRDefault="00AA0979" w:rsidP="00AA0979">
      <w:pPr>
        <w:numPr>
          <w:ilvl w:val="0"/>
          <w:numId w:val="14"/>
        </w:numPr>
        <w:tabs>
          <w:tab w:val="left" w:pos="360"/>
          <w:tab w:val="left" w:pos="720"/>
        </w:tabs>
      </w:pPr>
      <w:r w:rsidRPr="000A5247">
        <w:rPr>
          <w:i/>
        </w:rPr>
        <w:t>U Matter We Care</w:t>
      </w:r>
      <w:r>
        <w:t xml:space="preserve">, www.umatter.ufl.edu/ </w:t>
      </w:r>
    </w:p>
    <w:p w14:paraId="33F6891A" w14:textId="77777777" w:rsidR="00AA0979" w:rsidRDefault="00000000" w:rsidP="00AA0979">
      <w:pPr>
        <w:numPr>
          <w:ilvl w:val="0"/>
          <w:numId w:val="14"/>
        </w:numPr>
        <w:tabs>
          <w:tab w:val="left" w:pos="360"/>
          <w:tab w:val="left" w:pos="720"/>
        </w:tabs>
      </w:pPr>
      <w:hyperlink r:id="rId14" w:history="1">
        <w:r w:rsidR="00AA0979" w:rsidRPr="00DD7F0D">
          <w:rPr>
            <w:rStyle w:val="Hyperlink"/>
            <w:i/>
          </w:rPr>
          <w:t>Career Resource Center</w:t>
        </w:r>
      </w:hyperlink>
      <w:r w:rsidR="00AA0979">
        <w:t xml:space="preserve">, First Floor JWRU, 392-1601 </w:t>
      </w:r>
    </w:p>
    <w:p w14:paraId="13F678D3" w14:textId="77777777" w:rsidR="00AA0979" w:rsidRDefault="00AA0979" w:rsidP="00AA0979">
      <w:pPr>
        <w:tabs>
          <w:tab w:val="left" w:pos="360"/>
          <w:tab w:val="left" w:pos="720"/>
        </w:tabs>
        <w:ind w:left="360"/>
      </w:pPr>
    </w:p>
    <w:p w14:paraId="7185E9FA" w14:textId="77777777" w:rsidR="00AA0979" w:rsidRPr="00BC73C3" w:rsidRDefault="00AA0979" w:rsidP="00AA0979">
      <w:pPr>
        <w:tabs>
          <w:tab w:val="left" w:pos="360"/>
          <w:tab w:val="left" w:pos="720"/>
        </w:tabs>
        <w:ind w:left="360"/>
        <w:rPr>
          <w:b/>
        </w:rPr>
      </w:pPr>
      <w:r w:rsidRPr="00BC73C3">
        <w:rPr>
          <w:b/>
        </w:rPr>
        <w:t>Student Complaints:</w:t>
      </w:r>
    </w:p>
    <w:p w14:paraId="396E05EB" w14:textId="77777777" w:rsidR="00AA0979" w:rsidRDefault="00AA0979" w:rsidP="00AA0979">
      <w:pPr>
        <w:tabs>
          <w:tab w:val="left" w:pos="360"/>
          <w:tab w:val="left" w:pos="720"/>
        </w:tabs>
      </w:pPr>
      <w:r>
        <w:tab/>
      </w:r>
    </w:p>
    <w:p w14:paraId="4CE5EA01" w14:textId="77777777" w:rsidR="00AA0979" w:rsidRDefault="00AA0979" w:rsidP="00AA0979">
      <w:pPr>
        <w:tabs>
          <w:tab w:val="left" w:pos="360"/>
          <w:tab w:val="left" w:pos="720"/>
        </w:tabs>
        <w:ind w:left="360"/>
      </w:pPr>
      <w:r>
        <w:t xml:space="preserve">Residential course: Dean of Students Office </w:t>
      </w:r>
      <w:hyperlink r:id="rId15" w:history="1">
        <w:r w:rsidRPr="00DD7F0D">
          <w:rPr>
            <w:rStyle w:val="Hyperlink"/>
          </w:rPr>
          <w:t>UF Complaints Policy</w:t>
        </w:r>
      </w:hyperlink>
      <w:r>
        <w:t xml:space="preserve"> </w:t>
      </w:r>
    </w:p>
    <w:p w14:paraId="2B4EF5D7" w14:textId="77777777" w:rsidR="00AA0979" w:rsidRDefault="00AA0979" w:rsidP="00AA0979">
      <w:pPr>
        <w:tabs>
          <w:tab w:val="left" w:pos="360"/>
          <w:tab w:val="left" w:pos="720"/>
        </w:tabs>
        <w:ind w:left="360"/>
      </w:pPr>
      <w:r>
        <w:t xml:space="preserve">Online course: Distance Learning </w:t>
      </w:r>
      <w:hyperlink r:id="rId16" w:history="1">
        <w:r w:rsidRPr="00DD7F0D">
          <w:rPr>
            <w:rStyle w:val="Hyperlink"/>
          </w:rPr>
          <w:t>Student Complaint Process</w:t>
        </w:r>
      </w:hyperlink>
      <w:r>
        <w:t xml:space="preserve"> </w:t>
      </w:r>
    </w:p>
    <w:p w14:paraId="0F3A0BE8" w14:textId="77777777" w:rsidR="00AA0979" w:rsidRPr="00BC73C3" w:rsidRDefault="00AA0979" w:rsidP="00AA0979">
      <w:pPr>
        <w:pStyle w:val="BodyTextIndent3"/>
        <w:ind w:left="360" w:firstLine="0"/>
      </w:pPr>
    </w:p>
    <w:p w14:paraId="40E76BBE" w14:textId="77777777" w:rsidR="00AA0979" w:rsidRDefault="00AA0979" w:rsidP="00F12D02">
      <w:pPr>
        <w:pStyle w:val="BodyTextIndent3"/>
        <w:numPr>
          <w:ilvl w:val="0"/>
          <w:numId w:val="19"/>
        </w:numPr>
      </w:pPr>
      <w:r w:rsidRPr="000A5247">
        <w:rPr>
          <w:b/>
          <w:bCs/>
        </w:rPr>
        <w:t>Software Use</w:t>
      </w:r>
      <w:r>
        <w:t xml:space="preserve">:  All faculty, staff and student </w:t>
      </w:r>
      <w:proofErr w:type="gramStart"/>
      <w:r>
        <w:t>of</w:t>
      </w:r>
      <w:proofErr w:type="gramEnd"/>
      <w: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t>University</w:t>
      </w:r>
      <w:proofErr w:type="gramEnd"/>
      <w:r>
        <w:t xml:space="preserve"> policies and rules, disciplinary action will be taken as appropriate.  </w:t>
      </w:r>
    </w:p>
    <w:p w14:paraId="091D352A" w14:textId="77777777" w:rsidR="00AA3CA9" w:rsidRDefault="00AA3CA9"/>
    <w:sectPr w:rsidR="00AA3CA9">
      <w:pgSz w:w="12240" w:h="15840"/>
      <w:pgMar w:top="1440" w:right="180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D9F"/>
    <w:multiLevelType w:val="hybridMultilevel"/>
    <w:tmpl w:val="6F462AD2"/>
    <w:lvl w:ilvl="0" w:tplc="185E28F2">
      <w:start w:val="1"/>
      <w:numFmt w:val="bullet"/>
      <w:lvlText w:val=""/>
      <w:lvlJc w:val="left"/>
      <w:pPr>
        <w:ind w:left="1080" w:hanging="360"/>
      </w:pPr>
      <w:rPr>
        <w:rFonts w:ascii="Symbol" w:hAnsi="Symbol" w:hint="default"/>
        <w:color w:val="auto"/>
      </w:rPr>
    </w:lvl>
    <w:lvl w:ilvl="1" w:tplc="20CEDD3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31996"/>
    <w:multiLevelType w:val="hybridMultilevel"/>
    <w:tmpl w:val="7FC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0135"/>
    <w:multiLevelType w:val="hybridMultilevel"/>
    <w:tmpl w:val="9CEC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C20CE"/>
    <w:multiLevelType w:val="hybridMultilevel"/>
    <w:tmpl w:val="75C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15957"/>
    <w:multiLevelType w:val="hybridMultilevel"/>
    <w:tmpl w:val="666E0366"/>
    <w:lvl w:ilvl="0" w:tplc="3E3022CC">
      <w:start w:val="16"/>
      <w:numFmt w:val="decimal"/>
      <w:lvlText w:val="%1."/>
      <w:lvlJc w:val="left"/>
      <w:pPr>
        <w:ind w:left="360" w:hanging="360"/>
      </w:pPr>
      <w:rPr>
        <w:rFonts w:hint="default"/>
        <w:b/>
        <w:i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78AF"/>
    <w:multiLevelType w:val="hybridMultilevel"/>
    <w:tmpl w:val="9F8642AC"/>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AE78EF"/>
    <w:multiLevelType w:val="hybridMultilevel"/>
    <w:tmpl w:val="9F76E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D4D80"/>
    <w:multiLevelType w:val="hybridMultilevel"/>
    <w:tmpl w:val="CCA0C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C5220"/>
    <w:multiLevelType w:val="hybridMultilevel"/>
    <w:tmpl w:val="D47ADD4A"/>
    <w:lvl w:ilvl="0" w:tplc="4C2C8506">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A955CC"/>
    <w:multiLevelType w:val="hybridMultilevel"/>
    <w:tmpl w:val="57769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D040C"/>
    <w:multiLevelType w:val="hybridMultilevel"/>
    <w:tmpl w:val="0A662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0236E9"/>
    <w:multiLevelType w:val="hybridMultilevel"/>
    <w:tmpl w:val="6DAE1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24304"/>
    <w:multiLevelType w:val="hybridMultilevel"/>
    <w:tmpl w:val="84B45E66"/>
    <w:lvl w:ilvl="0" w:tplc="35B49C50">
      <w:start w:val="1"/>
      <w:numFmt w:val="decimal"/>
      <w:lvlText w:val="%1."/>
      <w:lvlJc w:val="left"/>
      <w:pPr>
        <w:ind w:left="360" w:hanging="360"/>
      </w:pPr>
      <w:rPr>
        <w:rFonts w:hint="default"/>
        <w:b/>
        <w:i w:val="0"/>
        <w:color w:val="auto"/>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BC70D2"/>
    <w:multiLevelType w:val="hybridMultilevel"/>
    <w:tmpl w:val="9C54B026"/>
    <w:lvl w:ilvl="0" w:tplc="0FE63230">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6E22AA"/>
    <w:multiLevelType w:val="hybridMultilevel"/>
    <w:tmpl w:val="718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87136"/>
    <w:multiLevelType w:val="hybridMultilevel"/>
    <w:tmpl w:val="FA9E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24AD9"/>
    <w:multiLevelType w:val="hybridMultilevel"/>
    <w:tmpl w:val="75B4F970"/>
    <w:lvl w:ilvl="0" w:tplc="E8DA91B8">
      <w:start w:val="1"/>
      <w:numFmt w:val="decimal"/>
      <w:lvlText w:val="%1"/>
      <w:lvlJc w:val="left"/>
      <w:pPr>
        <w:ind w:left="720" w:hanging="360"/>
      </w:pPr>
      <w:rPr>
        <w:rFonts w:hint="default"/>
        <w:i w:val="0"/>
        <w:color w:val="auto"/>
      </w:rPr>
    </w:lvl>
    <w:lvl w:ilvl="1" w:tplc="88CA2EAA">
      <w:start w:val="1"/>
      <w:numFmt w:val="decimal"/>
      <w:lvlText w:val="%2.0"/>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A0D62"/>
    <w:multiLevelType w:val="hybridMultilevel"/>
    <w:tmpl w:val="A7ECB600"/>
    <w:lvl w:ilvl="0" w:tplc="B82C0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6505"/>
    <w:multiLevelType w:val="hybridMultilevel"/>
    <w:tmpl w:val="6906A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50937441">
    <w:abstractNumId w:val="5"/>
  </w:num>
  <w:num w:numId="2" w16cid:durableId="35936066">
    <w:abstractNumId w:val="12"/>
  </w:num>
  <w:num w:numId="3" w16cid:durableId="1324314568">
    <w:abstractNumId w:val="17"/>
  </w:num>
  <w:num w:numId="4" w16cid:durableId="2145803602">
    <w:abstractNumId w:val="13"/>
  </w:num>
  <w:num w:numId="5" w16cid:durableId="87701284">
    <w:abstractNumId w:val="1"/>
  </w:num>
  <w:num w:numId="6" w16cid:durableId="948705442">
    <w:abstractNumId w:val="14"/>
  </w:num>
  <w:num w:numId="7" w16cid:durableId="1019087724">
    <w:abstractNumId w:val="15"/>
  </w:num>
  <w:num w:numId="8" w16cid:durableId="1940064013">
    <w:abstractNumId w:val="9"/>
  </w:num>
  <w:num w:numId="9" w16cid:durableId="725102816">
    <w:abstractNumId w:val="18"/>
  </w:num>
  <w:num w:numId="10" w16cid:durableId="1739743331">
    <w:abstractNumId w:val="3"/>
  </w:num>
  <w:num w:numId="11" w16cid:durableId="146938998">
    <w:abstractNumId w:val="6"/>
  </w:num>
  <w:num w:numId="12" w16cid:durableId="1890342861">
    <w:abstractNumId w:val="11"/>
  </w:num>
  <w:num w:numId="13" w16cid:durableId="1864124781">
    <w:abstractNumId w:val="16"/>
  </w:num>
  <w:num w:numId="14" w16cid:durableId="829059285">
    <w:abstractNumId w:val="2"/>
  </w:num>
  <w:num w:numId="15" w16cid:durableId="1808009860">
    <w:abstractNumId w:val="7"/>
  </w:num>
  <w:num w:numId="16" w16cid:durableId="348066271">
    <w:abstractNumId w:val="0"/>
  </w:num>
  <w:num w:numId="17" w16cid:durableId="1383869593">
    <w:abstractNumId w:val="10"/>
  </w:num>
  <w:num w:numId="18" w16cid:durableId="1376198409">
    <w:abstractNumId w:val="8"/>
  </w:num>
  <w:num w:numId="19" w16cid:durableId="1342053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Mze3NDA2Mjc3tzBW0lEKTi0uzszPAykwrAUA+bsdaywAAAA="/>
  </w:docVars>
  <w:rsids>
    <w:rsidRoot w:val="00AA0979"/>
    <w:rsid w:val="000046D7"/>
    <w:rsid w:val="00031704"/>
    <w:rsid w:val="00056A3F"/>
    <w:rsid w:val="00077639"/>
    <w:rsid w:val="0008409A"/>
    <w:rsid w:val="000C4200"/>
    <w:rsid w:val="000C4AE1"/>
    <w:rsid w:val="000E3446"/>
    <w:rsid w:val="000F3EC1"/>
    <w:rsid w:val="0010242C"/>
    <w:rsid w:val="00107E66"/>
    <w:rsid w:val="0015283A"/>
    <w:rsid w:val="001665DD"/>
    <w:rsid w:val="001A0EBC"/>
    <w:rsid w:val="001B5AC6"/>
    <w:rsid w:val="001C468F"/>
    <w:rsid w:val="001E483F"/>
    <w:rsid w:val="00257FA0"/>
    <w:rsid w:val="00322C57"/>
    <w:rsid w:val="003308F6"/>
    <w:rsid w:val="003334A2"/>
    <w:rsid w:val="00344A63"/>
    <w:rsid w:val="00354C27"/>
    <w:rsid w:val="0038047C"/>
    <w:rsid w:val="00391052"/>
    <w:rsid w:val="00395DFE"/>
    <w:rsid w:val="003B73E4"/>
    <w:rsid w:val="003E6F16"/>
    <w:rsid w:val="00477AE3"/>
    <w:rsid w:val="00493EEA"/>
    <w:rsid w:val="004F0B82"/>
    <w:rsid w:val="004F3DCA"/>
    <w:rsid w:val="00503C6A"/>
    <w:rsid w:val="00506D8D"/>
    <w:rsid w:val="005238D7"/>
    <w:rsid w:val="00553CA4"/>
    <w:rsid w:val="00584169"/>
    <w:rsid w:val="005C0CCE"/>
    <w:rsid w:val="005C2BDC"/>
    <w:rsid w:val="005D2C16"/>
    <w:rsid w:val="005E4296"/>
    <w:rsid w:val="00610A23"/>
    <w:rsid w:val="0065681D"/>
    <w:rsid w:val="00664C3C"/>
    <w:rsid w:val="00682D74"/>
    <w:rsid w:val="006B5482"/>
    <w:rsid w:val="00713B19"/>
    <w:rsid w:val="00755823"/>
    <w:rsid w:val="007C2040"/>
    <w:rsid w:val="007D3A51"/>
    <w:rsid w:val="007F24AB"/>
    <w:rsid w:val="0082594C"/>
    <w:rsid w:val="00850DFA"/>
    <w:rsid w:val="0095418A"/>
    <w:rsid w:val="00965C52"/>
    <w:rsid w:val="0096674C"/>
    <w:rsid w:val="009922EA"/>
    <w:rsid w:val="0099503C"/>
    <w:rsid w:val="0099519F"/>
    <w:rsid w:val="009A3664"/>
    <w:rsid w:val="009F77C0"/>
    <w:rsid w:val="00A0211F"/>
    <w:rsid w:val="00A26A4B"/>
    <w:rsid w:val="00A35AC6"/>
    <w:rsid w:val="00AA0979"/>
    <w:rsid w:val="00AA3CA9"/>
    <w:rsid w:val="00AB23AC"/>
    <w:rsid w:val="00AE2632"/>
    <w:rsid w:val="00AF5254"/>
    <w:rsid w:val="00B30DA8"/>
    <w:rsid w:val="00B4027E"/>
    <w:rsid w:val="00B54B68"/>
    <w:rsid w:val="00B82819"/>
    <w:rsid w:val="00BA0464"/>
    <w:rsid w:val="00C063A1"/>
    <w:rsid w:val="00C31CE3"/>
    <w:rsid w:val="00C511D8"/>
    <w:rsid w:val="00C56408"/>
    <w:rsid w:val="00C83EB4"/>
    <w:rsid w:val="00C95AA8"/>
    <w:rsid w:val="00CC50EC"/>
    <w:rsid w:val="00CD041D"/>
    <w:rsid w:val="00CD0A83"/>
    <w:rsid w:val="00CE54B7"/>
    <w:rsid w:val="00CF46C5"/>
    <w:rsid w:val="00D30C4B"/>
    <w:rsid w:val="00D32B99"/>
    <w:rsid w:val="00D37279"/>
    <w:rsid w:val="00D61FDA"/>
    <w:rsid w:val="00D71EC2"/>
    <w:rsid w:val="00D723EC"/>
    <w:rsid w:val="00D82794"/>
    <w:rsid w:val="00D93854"/>
    <w:rsid w:val="00DA3EB4"/>
    <w:rsid w:val="00DE0E94"/>
    <w:rsid w:val="00E0409C"/>
    <w:rsid w:val="00E26BCB"/>
    <w:rsid w:val="00E44050"/>
    <w:rsid w:val="00E51685"/>
    <w:rsid w:val="00E6673A"/>
    <w:rsid w:val="00E75100"/>
    <w:rsid w:val="00E87464"/>
    <w:rsid w:val="00EA43A2"/>
    <w:rsid w:val="00EA4FC4"/>
    <w:rsid w:val="00EB193E"/>
    <w:rsid w:val="00ED2EF1"/>
    <w:rsid w:val="00EE7629"/>
    <w:rsid w:val="00EF5673"/>
    <w:rsid w:val="00F12D02"/>
    <w:rsid w:val="00F14565"/>
    <w:rsid w:val="00F15576"/>
    <w:rsid w:val="00F319FA"/>
    <w:rsid w:val="00F53DD6"/>
    <w:rsid w:val="00F617F0"/>
    <w:rsid w:val="00F75B88"/>
    <w:rsid w:val="00FA4976"/>
    <w:rsid w:val="00FE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CB24"/>
  <w15:chartTrackingRefBased/>
  <w15:docId w15:val="{8C7B2692-AA9D-4D4C-B863-EA5273E2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0979"/>
    <w:pPr>
      <w:keepNext/>
      <w:outlineLvl w:val="1"/>
    </w:pPr>
    <w:rPr>
      <w:i/>
      <w:iCs/>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0979"/>
    <w:rPr>
      <w:rFonts w:ascii="Times New Roman" w:eastAsia="Times New Roman" w:hAnsi="Times New Roman" w:cs="Times New Roman"/>
      <w:i/>
      <w:iCs/>
      <w:color w:val="FF0000"/>
      <w:sz w:val="24"/>
      <w:szCs w:val="24"/>
    </w:rPr>
  </w:style>
  <w:style w:type="paragraph" w:styleId="Subtitle">
    <w:name w:val="Subtitle"/>
    <w:basedOn w:val="Normal"/>
    <w:link w:val="SubtitleChar"/>
    <w:qFormat/>
    <w:rsid w:val="00AA0979"/>
    <w:pPr>
      <w:jc w:val="center"/>
    </w:pPr>
    <w:rPr>
      <w:b/>
      <w:bCs/>
      <w:color w:val="0000FF"/>
    </w:rPr>
  </w:style>
  <w:style w:type="character" w:customStyle="1" w:styleId="SubtitleChar">
    <w:name w:val="Subtitle Char"/>
    <w:basedOn w:val="DefaultParagraphFont"/>
    <w:link w:val="Subtitle"/>
    <w:rsid w:val="00AA0979"/>
    <w:rPr>
      <w:rFonts w:ascii="Times New Roman" w:eastAsia="Times New Roman" w:hAnsi="Times New Roman" w:cs="Times New Roman"/>
      <w:b/>
      <w:bCs/>
      <w:color w:val="0000FF"/>
      <w:sz w:val="24"/>
      <w:szCs w:val="24"/>
    </w:rPr>
  </w:style>
  <w:style w:type="character" w:styleId="Hyperlink">
    <w:name w:val="Hyperlink"/>
    <w:rsid w:val="00AA0979"/>
    <w:rPr>
      <w:color w:val="0000FF"/>
      <w:u w:val="single"/>
    </w:rPr>
  </w:style>
  <w:style w:type="paragraph" w:styleId="BodyTextIndent3">
    <w:name w:val="Body Text Indent 3"/>
    <w:basedOn w:val="Normal"/>
    <w:link w:val="BodyTextIndent3Char"/>
    <w:rsid w:val="00AA0979"/>
    <w:pPr>
      <w:tabs>
        <w:tab w:val="left" w:pos="360"/>
      </w:tabs>
      <w:ind w:left="540" w:hanging="540"/>
    </w:pPr>
  </w:style>
  <w:style w:type="character" w:customStyle="1" w:styleId="BodyTextIndent3Char">
    <w:name w:val="Body Text Indent 3 Char"/>
    <w:basedOn w:val="DefaultParagraphFont"/>
    <w:link w:val="BodyTextIndent3"/>
    <w:rsid w:val="00AA0979"/>
    <w:rPr>
      <w:rFonts w:ascii="Times New Roman" w:eastAsia="Times New Roman" w:hAnsi="Times New Roman" w:cs="Times New Roman"/>
      <w:sz w:val="24"/>
      <w:szCs w:val="24"/>
    </w:rPr>
  </w:style>
  <w:style w:type="paragraph" w:styleId="ListParagraph">
    <w:name w:val="List Paragraph"/>
    <w:basedOn w:val="Normal"/>
    <w:uiPriority w:val="34"/>
    <w:qFormat/>
    <w:rsid w:val="00AA0979"/>
    <w:pPr>
      <w:ind w:left="720"/>
    </w:pPr>
  </w:style>
  <w:style w:type="character" w:styleId="CommentReference">
    <w:name w:val="annotation reference"/>
    <w:rsid w:val="00AA0979"/>
    <w:rPr>
      <w:sz w:val="16"/>
      <w:szCs w:val="16"/>
    </w:rPr>
  </w:style>
  <w:style w:type="paragraph" w:styleId="CommentText">
    <w:name w:val="annotation text"/>
    <w:basedOn w:val="Normal"/>
    <w:link w:val="CommentTextChar"/>
    <w:rsid w:val="00AA0979"/>
    <w:rPr>
      <w:sz w:val="20"/>
      <w:szCs w:val="20"/>
    </w:rPr>
  </w:style>
  <w:style w:type="character" w:customStyle="1" w:styleId="CommentTextChar">
    <w:name w:val="Comment Text Char"/>
    <w:basedOn w:val="DefaultParagraphFont"/>
    <w:link w:val="CommentText"/>
    <w:rsid w:val="00AA097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0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7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26A4B"/>
    <w:rPr>
      <w:color w:val="808080"/>
      <w:shd w:val="clear" w:color="auto" w:fill="E6E6E6"/>
    </w:rPr>
  </w:style>
  <w:style w:type="character" w:styleId="FollowedHyperlink">
    <w:name w:val="FollowedHyperlink"/>
    <w:basedOn w:val="DefaultParagraphFont"/>
    <w:uiPriority w:val="99"/>
    <w:semiHidden/>
    <w:unhideWhenUsed/>
    <w:rsid w:val="00A26A4B"/>
    <w:rPr>
      <w:color w:val="954F72" w:themeColor="followedHyperlink"/>
      <w:u w:val="single"/>
    </w:rPr>
  </w:style>
  <w:style w:type="character" w:customStyle="1" w:styleId="UnresolvedMention2">
    <w:name w:val="Unresolved Mention2"/>
    <w:basedOn w:val="DefaultParagraphFont"/>
    <w:uiPriority w:val="99"/>
    <w:semiHidden/>
    <w:unhideWhenUsed/>
    <w:rsid w:val="00CE54B7"/>
    <w:rPr>
      <w:color w:val="808080"/>
      <w:shd w:val="clear" w:color="auto" w:fill="E6E6E6"/>
    </w:rPr>
  </w:style>
  <w:style w:type="table" w:styleId="TableGrid">
    <w:name w:val="Table Grid"/>
    <w:basedOn w:val="TableNormal"/>
    <w:uiPriority w:val="39"/>
    <w:rsid w:val="001C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1708">
      <w:bodyDiv w:val="1"/>
      <w:marLeft w:val="0"/>
      <w:marRight w:val="0"/>
      <w:marTop w:val="0"/>
      <w:marBottom w:val="0"/>
      <w:divBdr>
        <w:top w:val="none" w:sz="0" w:space="0" w:color="auto"/>
        <w:left w:val="none" w:sz="0" w:space="0" w:color="auto"/>
        <w:bottom w:val="none" w:sz="0" w:space="0" w:color="auto"/>
        <w:right w:val="none" w:sz="0" w:space="0" w:color="auto"/>
      </w:divBdr>
    </w:div>
    <w:div w:id="602885108">
      <w:bodyDiv w:val="1"/>
      <w:marLeft w:val="0"/>
      <w:marRight w:val="0"/>
      <w:marTop w:val="0"/>
      <w:marBottom w:val="0"/>
      <w:divBdr>
        <w:top w:val="none" w:sz="0" w:space="0" w:color="auto"/>
        <w:left w:val="none" w:sz="0" w:space="0" w:color="auto"/>
        <w:bottom w:val="none" w:sz="0" w:space="0" w:color="auto"/>
        <w:right w:val="none" w:sz="0" w:space="0" w:color="auto"/>
      </w:divBdr>
    </w:div>
    <w:div w:id="630133138">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800150716">
      <w:bodyDiv w:val="1"/>
      <w:marLeft w:val="0"/>
      <w:marRight w:val="0"/>
      <w:marTop w:val="0"/>
      <w:marBottom w:val="0"/>
      <w:divBdr>
        <w:top w:val="none" w:sz="0" w:space="0" w:color="auto"/>
        <w:left w:val="none" w:sz="0" w:space="0" w:color="auto"/>
        <w:bottom w:val="none" w:sz="0" w:space="0" w:color="auto"/>
        <w:right w:val="none" w:sz="0" w:space="0" w:color="auto"/>
      </w:divBdr>
    </w:div>
    <w:div w:id="881213146">
      <w:bodyDiv w:val="1"/>
      <w:marLeft w:val="0"/>
      <w:marRight w:val="0"/>
      <w:marTop w:val="0"/>
      <w:marBottom w:val="0"/>
      <w:divBdr>
        <w:top w:val="none" w:sz="0" w:space="0" w:color="auto"/>
        <w:left w:val="none" w:sz="0" w:space="0" w:color="auto"/>
        <w:bottom w:val="none" w:sz="0" w:space="0" w:color="auto"/>
        <w:right w:val="none" w:sz="0" w:space="0" w:color="auto"/>
      </w:divBdr>
    </w:div>
    <w:div w:id="926814654">
      <w:bodyDiv w:val="1"/>
      <w:marLeft w:val="0"/>
      <w:marRight w:val="0"/>
      <w:marTop w:val="0"/>
      <w:marBottom w:val="0"/>
      <w:divBdr>
        <w:top w:val="none" w:sz="0" w:space="0" w:color="auto"/>
        <w:left w:val="none" w:sz="0" w:space="0" w:color="auto"/>
        <w:bottom w:val="none" w:sz="0" w:space="0" w:color="auto"/>
        <w:right w:val="none" w:sz="0" w:space="0" w:color="auto"/>
      </w:divBdr>
    </w:div>
    <w:div w:id="943266502">
      <w:bodyDiv w:val="1"/>
      <w:marLeft w:val="0"/>
      <w:marRight w:val="0"/>
      <w:marTop w:val="0"/>
      <w:marBottom w:val="0"/>
      <w:divBdr>
        <w:top w:val="none" w:sz="0" w:space="0" w:color="auto"/>
        <w:left w:val="none" w:sz="0" w:space="0" w:color="auto"/>
        <w:bottom w:val="none" w:sz="0" w:space="0" w:color="auto"/>
        <w:right w:val="none" w:sz="0" w:space="0" w:color="auto"/>
      </w:divBdr>
    </w:div>
    <w:div w:id="1217594959">
      <w:bodyDiv w:val="1"/>
      <w:marLeft w:val="0"/>
      <w:marRight w:val="0"/>
      <w:marTop w:val="0"/>
      <w:marBottom w:val="0"/>
      <w:divBdr>
        <w:top w:val="none" w:sz="0" w:space="0" w:color="auto"/>
        <w:left w:val="none" w:sz="0" w:space="0" w:color="auto"/>
        <w:bottom w:val="none" w:sz="0" w:space="0" w:color="auto"/>
        <w:right w:val="none" w:sz="0" w:space="0" w:color="auto"/>
      </w:divBdr>
    </w:div>
    <w:div w:id="1467507243">
      <w:bodyDiv w:val="1"/>
      <w:marLeft w:val="0"/>
      <w:marRight w:val="0"/>
      <w:marTop w:val="0"/>
      <w:marBottom w:val="0"/>
      <w:divBdr>
        <w:top w:val="none" w:sz="0" w:space="0" w:color="auto"/>
        <w:left w:val="none" w:sz="0" w:space="0" w:color="auto"/>
        <w:bottom w:val="none" w:sz="0" w:space="0" w:color="auto"/>
        <w:right w:val="none" w:sz="0" w:space="0" w:color="auto"/>
      </w:divBdr>
    </w:div>
    <w:div w:id="1538810220">
      <w:bodyDiv w:val="1"/>
      <w:marLeft w:val="0"/>
      <w:marRight w:val="0"/>
      <w:marTop w:val="0"/>
      <w:marBottom w:val="0"/>
      <w:divBdr>
        <w:top w:val="none" w:sz="0" w:space="0" w:color="auto"/>
        <w:left w:val="none" w:sz="0" w:space="0" w:color="auto"/>
        <w:bottom w:val="none" w:sz="0" w:space="0" w:color="auto"/>
        <w:right w:val="none" w:sz="0" w:space="0" w:color="auto"/>
      </w:divBdr>
    </w:div>
    <w:div w:id="1589850207">
      <w:bodyDiv w:val="1"/>
      <w:marLeft w:val="0"/>
      <w:marRight w:val="0"/>
      <w:marTop w:val="0"/>
      <w:marBottom w:val="0"/>
      <w:divBdr>
        <w:top w:val="none" w:sz="0" w:space="0" w:color="auto"/>
        <w:left w:val="none" w:sz="0" w:space="0" w:color="auto"/>
        <w:bottom w:val="none" w:sz="0" w:space="0" w:color="auto"/>
        <w:right w:val="none" w:sz="0" w:space="0" w:color="auto"/>
      </w:divBdr>
    </w:div>
    <w:div w:id="1804230235">
      <w:bodyDiv w:val="1"/>
      <w:marLeft w:val="0"/>
      <w:marRight w:val="0"/>
      <w:marTop w:val="0"/>
      <w:marBottom w:val="0"/>
      <w:divBdr>
        <w:top w:val="none" w:sz="0" w:space="0" w:color="auto"/>
        <w:left w:val="none" w:sz="0" w:space="0" w:color="auto"/>
        <w:bottom w:val="none" w:sz="0" w:space="0" w:color="auto"/>
        <w:right w:val="none" w:sz="0" w:space="0" w:color="auto"/>
      </w:divBdr>
    </w:div>
    <w:div w:id="20211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s://counseling.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D/academic-regulations/attendance-policies/" TargetMode="External"/><Relationship Id="rId12" Type="http://schemas.openxmlformats.org/officeDocument/2006/relationships/hyperlink" Target="https://drc.dso.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stance.ufl.edu/student-complaint-process"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s://sccr.dso.ufl.edu/students/student-conduct-code/" TargetMode="External"/><Relationship Id="rId5" Type="http://schemas.openxmlformats.org/officeDocument/2006/relationships/hyperlink" Target="mailto:jaw7385@ufl.edu" TargetMode="External"/><Relationship Id="rId15" Type="http://schemas.openxmlformats.org/officeDocument/2006/relationships/hyperlink" Target="https://www.dso.ufl.edu/documents/UF_Complaints_policy.pdf" TargetMode="External"/><Relationship Id="rId10"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www.cr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Watson,Jonathan A</dc:creator>
  <cp:keywords/>
  <dc:description/>
  <cp:lastModifiedBy>Watson,Jonathan A</cp:lastModifiedBy>
  <cp:revision>45</cp:revision>
  <cp:lastPrinted>2017-12-04T17:29:00Z</cp:lastPrinted>
  <dcterms:created xsi:type="dcterms:W3CDTF">2017-12-15T15:06:00Z</dcterms:created>
  <dcterms:modified xsi:type="dcterms:W3CDTF">2023-10-25T14:58:00Z</dcterms:modified>
</cp:coreProperties>
</file>